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hint="eastAsia" w:ascii="华文中宋" w:hAnsi="华文中宋" w:eastAsia="华文中宋" w:cs="黑体"/>
          <w:bCs/>
          <w:sz w:val="32"/>
          <w:szCs w:val="32"/>
          <w:lang w:eastAsia="zh-CN"/>
        </w:rPr>
      </w:pPr>
      <w:r>
        <w:rPr>
          <w:rFonts w:hint="eastAsia" w:ascii="华文中宋" w:hAnsi="华文中宋" w:eastAsia="华文中宋" w:cs="黑体"/>
          <w:bCs/>
          <w:sz w:val="32"/>
          <w:szCs w:val="32"/>
        </w:rPr>
        <w:t>附件</w:t>
      </w:r>
      <w:r>
        <w:rPr>
          <w:rFonts w:hint="eastAsia" w:ascii="华文中宋" w:hAnsi="华文中宋" w:eastAsia="华文中宋" w:cs="黑体"/>
          <w:bCs/>
          <w:sz w:val="32"/>
          <w:szCs w:val="32"/>
          <w:lang w:val="en-US" w:eastAsia="zh-CN"/>
        </w:rPr>
        <w:t>2</w:t>
      </w:r>
    </w:p>
    <w:p>
      <w:pPr>
        <w:spacing w:line="640" w:lineRule="exact"/>
        <w:jc w:val="center"/>
        <w:rPr>
          <w:rFonts w:ascii="华文中宋" w:hAnsi="华文中宋" w:eastAsia="华文中宋" w:cs="黑体"/>
          <w:spacing w:val="-20"/>
          <w:sz w:val="44"/>
          <w:szCs w:val="44"/>
        </w:rPr>
      </w:pPr>
      <w:r>
        <w:rPr>
          <w:rFonts w:hint="eastAsia" w:ascii="华文中宋" w:hAnsi="华文中宋" w:eastAsia="华文中宋" w:cs="黑体"/>
          <w:spacing w:val="-20"/>
          <w:sz w:val="44"/>
          <w:szCs w:val="44"/>
        </w:rPr>
        <w:t>20</w:t>
      </w:r>
      <w:r>
        <w:rPr>
          <w:rFonts w:hint="eastAsia" w:ascii="华文中宋" w:hAnsi="华文中宋" w:eastAsia="华文中宋" w:cs="黑体"/>
          <w:spacing w:val="-20"/>
          <w:sz w:val="44"/>
          <w:szCs w:val="44"/>
          <w:lang w:val="en-US" w:eastAsia="zh-CN"/>
        </w:rPr>
        <w:t>2</w:t>
      </w:r>
      <w:r>
        <w:rPr>
          <w:rFonts w:hint="default" w:ascii="华文中宋" w:hAnsi="华文中宋" w:eastAsia="华文中宋" w:cs="黑体"/>
          <w:spacing w:val="-20"/>
          <w:sz w:val="44"/>
          <w:szCs w:val="44"/>
          <w:lang w:eastAsia="zh-CN"/>
        </w:rPr>
        <w:t>2</w:t>
      </w:r>
      <w:r>
        <w:rPr>
          <w:rFonts w:hint="eastAsia" w:ascii="华文中宋" w:hAnsi="华文中宋" w:eastAsia="华文中宋" w:cs="黑体"/>
          <w:spacing w:val="-20"/>
          <w:sz w:val="44"/>
          <w:szCs w:val="44"/>
        </w:rPr>
        <w:t>-202</w:t>
      </w:r>
      <w:r>
        <w:rPr>
          <w:rFonts w:hint="default" w:ascii="华文中宋" w:hAnsi="华文中宋" w:eastAsia="华文中宋" w:cs="黑体"/>
          <w:spacing w:val="-20"/>
          <w:sz w:val="44"/>
          <w:szCs w:val="44"/>
          <w:lang w:eastAsia="zh-CN"/>
        </w:rPr>
        <w:t>3</w:t>
      </w:r>
      <w:r>
        <w:rPr>
          <w:rFonts w:hint="eastAsia" w:ascii="华文中宋" w:hAnsi="华文中宋" w:eastAsia="华文中宋" w:cs="黑体"/>
          <w:spacing w:val="-20"/>
          <w:sz w:val="44"/>
          <w:szCs w:val="44"/>
        </w:rPr>
        <w:t>年度华南农业大学</w:t>
      </w:r>
      <w:r>
        <w:rPr>
          <w:rFonts w:hint="eastAsia" w:ascii="华文中宋" w:hAnsi="华文中宋" w:eastAsia="华文中宋" w:cs="黑体"/>
          <w:spacing w:val="-20"/>
          <w:sz w:val="44"/>
          <w:szCs w:val="44"/>
          <w:lang w:val="en-US" w:eastAsia="zh-CN"/>
        </w:rPr>
        <w:t>外国语学院五四表彰</w:t>
      </w:r>
      <w:r>
        <w:rPr>
          <w:rFonts w:hint="eastAsia" w:ascii="华文中宋" w:hAnsi="华文中宋" w:eastAsia="华文中宋" w:cs="黑体"/>
          <w:spacing w:val="-20"/>
          <w:sz w:val="44"/>
          <w:szCs w:val="44"/>
        </w:rPr>
        <w:t>“</w:t>
      </w:r>
      <w:r>
        <w:rPr>
          <w:rFonts w:hint="eastAsia" w:ascii="华文中宋" w:hAnsi="华文中宋" w:eastAsia="华文中宋" w:cs="黑体"/>
          <w:spacing w:val="-20"/>
          <w:sz w:val="44"/>
          <w:szCs w:val="44"/>
          <w:lang w:val="en-US" w:eastAsia="zh-CN"/>
        </w:rPr>
        <w:t>先进班集体/</w:t>
      </w:r>
      <w:r>
        <w:rPr>
          <w:rFonts w:hint="eastAsia" w:ascii="华文中宋" w:hAnsi="华文中宋" w:eastAsia="华文中宋" w:cs="黑体"/>
          <w:spacing w:val="-20"/>
          <w:sz w:val="44"/>
          <w:szCs w:val="44"/>
        </w:rPr>
        <w:t>五四红旗团支部”申报表</w:t>
      </w:r>
    </w:p>
    <w:p>
      <w:pPr>
        <w:spacing w:line="400" w:lineRule="exact"/>
        <w:jc w:val="center"/>
        <w:rPr>
          <w:rFonts w:ascii="仿宋" w:hAnsi="仿宋" w:eastAsia="仿宋" w:cs="仿宋"/>
          <w:sz w:val="24"/>
        </w:rPr>
      </w:pPr>
    </w:p>
    <w:tbl>
      <w:tblPr>
        <w:tblStyle w:val="8"/>
        <w:tblW w:w="9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2"/>
        <w:gridCol w:w="1727"/>
        <w:gridCol w:w="1690"/>
        <w:gridCol w:w="1310"/>
        <w:gridCol w:w="2368"/>
      </w:tblGrid>
      <w:tr>
        <w:trPr>
          <w:cantSplit/>
          <w:trHeight w:val="468" w:hRule="atLeast"/>
          <w:jc w:val="center"/>
        </w:trPr>
        <w:tc>
          <w:tcPr>
            <w:tcW w:w="219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“智慧团建”支部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/班级名</w:t>
            </w:r>
            <w:r>
              <w:rPr>
                <w:rFonts w:hint="eastAsia" w:ascii="仿宋" w:hAnsi="仿宋" w:eastAsia="仿宋" w:cs="仿宋"/>
                <w:sz w:val="24"/>
              </w:rPr>
              <w:t>称</w:t>
            </w:r>
          </w:p>
        </w:tc>
        <w:tc>
          <w:tcPr>
            <w:tcW w:w="341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1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申报奖项</w:t>
            </w:r>
          </w:p>
        </w:tc>
        <w:tc>
          <w:tcPr>
            <w:tcW w:w="236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rPr>
          <w:cantSplit/>
          <w:trHeight w:val="793" w:hRule="atLeast"/>
          <w:jc w:val="center"/>
        </w:trPr>
        <w:tc>
          <w:tcPr>
            <w:tcW w:w="219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现有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党员</w:t>
            </w:r>
            <w:r>
              <w:rPr>
                <w:rFonts w:hint="eastAsia" w:ascii="仿宋" w:hAnsi="仿宋" w:eastAsia="仿宋" w:cs="仿宋"/>
                <w:sz w:val="24"/>
              </w:rPr>
              <w:t>数</w:t>
            </w:r>
          </w:p>
        </w:tc>
        <w:tc>
          <w:tcPr>
            <w:tcW w:w="172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现有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团员</w:t>
            </w:r>
            <w:r>
              <w:rPr>
                <w:rFonts w:hint="eastAsia" w:ascii="仿宋" w:hAnsi="仿宋" w:eastAsia="仿宋" w:cs="仿宋"/>
                <w:sz w:val="24"/>
              </w:rPr>
              <w:t>数</w:t>
            </w:r>
          </w:p>
        </w:tc>
        <w:tc>
          <w:tcPr>
            <w:tcW w:w="367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rPr>
          <w:cantSplit/>
          <w:trHeight w:val="5170" w:hRule="atLeast"/>
          <w:jc w:val="center"/>
        </w:trPr>
        <w:tc>
          <w:tcPr>
            <w:tcW w:w="219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本年度</w:t>
            </w:r>
            <w:r>
              <w:rPr>
                <w:rFonts w:hint="eastAsia" w:ascii="仿宋" w:hAnsi="仿宋" w:eastAsia="仿宋" w:cs="仿宋"/>
                <w:sz w:val="24"/>
              </w:rPr>
              <w:t>“三会两制一课”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</w:rPr>
              <w:t>“活力在基层”主题团日活动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班集体</w:t>
            </w:r>
            <w:r>
              <w:rPr>
                <w:rFonts w:hint="eastAsia" w:ascii="仿宋" w:hAnsi="仿宋" w:eastAsia="仿宋" w:cs="仿宋"/>
                <w:sz w:val="24"/>
              </w:rPr>
              <w:t>开展主要活动情况及取得的效果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095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540" w:hRule="atLeast"/>
          <w:jc w:val="center"/>
        </w:trPr>
        <w:tc>
          <w:tcPr>
            <w:tcW w:w="21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近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</w:rPr>
              <w:t>年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获奖励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情  况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（包含集体和个人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时间为202</w:t>
            </w:r>
            <w:r>
              <w:rPr>
                <w:rFonts w:hint="default" w:ascii="仿宋" w:hAnsi="仿宋" w:eastAsia="仿宋" w:cs="仿宋"/>
                <w:sz w:val="24"/>
                <w:lang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.</w:t>
            </w:r>
            <w:r>
              <w:rPr>
                <w:rFonts w:hint="default" w:ascii="仿宋" w:hAnsi="仿宋" w:eastAsia="仿宋" w:cs="仿宋"/>
                <w:sz w:val="24"/>
                <w:lang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.</w:t>
            </w:r>
            <w:r>
              <w:rPr>
                <w:rFonts w:hint="default" w:ascii="仿宋" w:hAnsi="仿宋" w:eastAsia="仿宋" w:cs="仿宋"/>
                <w:sz w:val="24"/>
                <w:lang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-202</w:t>
            </w:r>
            <w:r>
              <w:rPr>
                <w:rFonts w:hint="default" w:ascii="仿宋" w:hAnsi="仿宋" w:eastAsia="仿宋" w:cs="仿宋"/>
                <w:sz w:val="24"/>
                <w:lang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.</w:t>
            </w:r>
            <w:r>
              <w:rPr>
                <w:rFonts w:hint="default" w:ascii="仿宋" w:hAnsi="仿宋" w:eastAsia="仿宋" w:cs="仿宋"/>
                <w:sz w:val="24"/>
                <w:lang w:eastAsia="zh-CN"/>
              </w:rPr>
              <w:t>7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.31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  <w:bookmarkStart w:id="0" w:name="_GoBack"/>
            <w:bookmarkEnd w:id="0"/>
          </w:p>
        </w:tc>
        <w:tc>
          <w:tcPr>
            <w:tcW w:w="7095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</w:tr>
    </w:tbl>
    <w:p/>
    <w:p/>
    <w:p/>
    <w:p/>
    <w:p/>
    <w:p/>
    <w:p/>
    <w:p/>
    <w:p/>
    <w:p/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Microsoft JhengHei UI">
    <w:altName w:val="苹方-简"/>
    <w:panose1 w:val="020B0604030504040204"/>
    <w:charset w:val="88"/>
    <w:family w:val="swiss"/>
    <w:pitch w:val="default"/>
    <w:sig w:usb0="00000000" w:usb1="00000000" w:usb2="00000016" w:usb3="00000000" w:csb0="00100009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幼圆">
    <w:altName w:val="宋体-简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  <w:rPr>
        <w:rFonts w:ascii="幼圆" w:hAnsi="幼圆" w:eastAsia="幼圆" w:cs="幼圆"/>
        <w:b/>
        <w:bCs/>
        <w:color w:val="000000"/>
        <w:sz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double" w:color="auto" w:sz="8" w:space="1"/>
      </w:pBdr>
      <w:rPr>
        <w:rFonts w:ascii="Microsoft JhengHei UI" w:hAnsi="Microsoft JhengHei UI" w:eastAsia="Microsoft JhengHei UI" w:cs="Microsoft JhengHei UI"/>
        <w:b/>
        <w:bCs/>
        <w:color w:val="000000"/>
        <w:sz w:val="15"/>
        <w:szCs w:val="15"/>
      </w:rPr>
    </w:pPr>
    <w:r>
      <w:rPr>
        <w:sz w:val="15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right</wp:align>
          </wp:positionH>
          <wp:positionV relativeFrom="margin">
            <wp:align>center</wp:align>
          </wp:positionV>
          <wp:extent cx="5274310" cy="3165475"/>
          <wp:effectExtent l="0" t="0" r="2540" b="15875"/>
          <wp:wrapNone/>
          <wp:docPr id="4097" name="WordPictureWatermark23851975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WordPictureWatermark238519756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4310" cy="3165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Microsoft JhengHei UI" w:hAnsi="Microsoft JhengHei UI" w:eastAsia="Microsoft JhengHei UI" w:cs="Microsoft JhengHei UI"/>
        <w:b/>
        <w:bCs/>
        <w:color w:val="000000"/>
        <w:sz w:val="15"/>
        <w:szCs w:val="15"/>
      </w:rPr>
      <w:drawing>
        <wp:inline distT="0" distB="0" distL="0" distR="0">
          <wp:extent cx="1492885" cy="334010"/>
          <wp:effectExtent l="0" t="0" r="12065" b="8890"/>
          <wp:docPr id="4098" name="图片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图片 1"/>
                  <pic:cNvPicPr/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2885" cy="334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F60"/>
    <w:rsid w:val="00244162"/>
    <w:rsid w:val="00617EFF"/>
    <w:rsid w:val="00690F60"/>
    <w:rsid w:val="009D5E80"/>
    <w:rsid w:val="05D33538"/>
    <w:rsid w:val="08982C44"/>
    <w:rsid w:val="091735BE"/>
    <w:rsid w:val="0E423153"/>
    <w:rsid w:val="12CF75E2"/>
    <w:rsid w:val="1BE6371E"/>
    <w:rsid w:val="27755E25"/>
    <w:rsid w:val="291534A0"/>
    <w:rsid w:val="2B94362A"/>
    <w:rsid w:val="2EF76E20"/>
    <w:rsid w:val="317C7F56"/>
    <w:rsid w:val="38BE636E"/>
    <w:rsid w:val="3FA7B7CA"/>
    <w:rsid w:val="430F76FF"/>
    <w:rsid w:val="46E32652"/>
    <w:rsid w:val="4D1549C5"/>
    <w:rsid w:val="4D9C6104"/>
    <w:rsid w:val="4E963F1D"/>
    <w:rsid w:val="5B6C0B9A"/>
    <w:rsid w:val="62C05100"/>
    <w:rsid w:val="63794B7F"/>
    <w:rsid w:val="67ED3DD5"/>
    <w:rsid w:val="6A857228"/>
    <w:rsid w:val="6AF90AB1"/>
    <w:rsid w:val="7CF03D10"/>
    <w:rsid w:val="F8F7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Closing"/>
    <w:basedOn w:val="1"/>
    <w:link w:val="11"/>
    <w:qFormat/>
    <w:uiPriority w:val="0"/>
    <w:pPr>
      <w:ind w:left="100" w:leftChars="2100"/>
    </w:pPr>
    <w:rPr>
      <w:rFonts w:ascii="Times New Roman" w:hAnsi="Times New Roman" w:cs="Times New Roman"/>
      <w:sz w:val="28"/>
      <w:szCs w:val="28"/>
    </w:rPr>
  </w:style>
  <w:style w:type="paragraph" w:styleId="4">
    <w:name w:val="Balloon Text"/>
    <w:basedOn w:val="1"/>
    <w:link w:val="10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Times New Roman"/>
      <w:kern w:val="0"/>
      <w:sz w:val="24"/>
      <w:szCs w:val="20"/>
    </w:rPr>
  </w:style>
  <w:style w:type="character" w:customStyle="1" w:styleId="10">
    <w:name w:val="批注框文本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1">
    <w:name w:val="结束语 Char"/>
    <w:link w:val="3"/>
    <w:qFormat/>
    <w:uiPriority w:val="0"/>
    <w:rPr>
      <w:rFonts w:ascii="Times New Roman" w:hAnsi="Times New Roman" w:eastAsia="宋体" w:cs="Times New Roman"/>
      <w:kern w:val="2"/>
      <w:sz w:val="28"/>
      <w:szCs w:val="28"/>
    </w:rPr>
  </w:style>
  <w:style w:type="character" w:customStyle="1" w:styleId="12">
    <w:name w:val="结束语 Char1"/>
    <w:basedOn w:val="9"/>
    <w:qFormat/>
    <w:uiPriority w:val="0"/>
    <w:rPr>
      <w:kern w:val="2"/>
      <w:sz w:val="21"/>
      <w:szCs w:val="24"/>
    </w:rPr>
  </w:style>
  <w:style w:type="paragraph" w:customStyle="1" w:styleId="13">
    <w:name w:val="&quot;List Paragraph&quot;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14">
    <w:name w:val="NormalCharacter"/>
    <w:qFormat/>
    <w:uiPriority w:val="0"/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3415</Words>
  <Characters>3440</Characters>
  <Lines>7</Lines>
  <Paragraphs>2</Paragraphs>
  <TotalTime>0</TotalTime>
  <ScaleCrop>false</ScaleCrop>
  <LinksUpToDate>false</LinksUpToDate>
  <CharactersWithSpaces>3466</CharactersWithSpaces>
  <Application>WPS Office_5.4.1.7920_F1E327BC-269C-435d-A152-05C5408002CA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2020-02-20T22:52:00Z</dcterms:created>
  <dc:creator>asus</dc:creator>
  <cp:lastModifiedBy>猪小薇</cp:lastModifiedBy>
  <dcterms:modified xsi:type="dcterms:W3CDTF">2023-07-29T23:02:06Z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2052-5.4.1.7920</vt:lpwstr>
  </property>
  <property fmtid="{D5CDD505-2E9C-101B-9397-08002B2CF9AE}" pid="3" name="ICV">
    <vt:lpwstr>9A8CDA836D558288EE29C56475C7F775_43</vt:lpwstr>
  </property>
</Properties>
</file>