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</w:p>
    <w:p>
      <w:pPr>
        <w:pStyle w:val="6"/>
        <w:spacing w:line="600" w:lineRule="exact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求职创业补贴申请表</w:t>
      </w:r>
    </w:p>
    <w:p>
      <w:pPr>
        <w:pStyle w:val="6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4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该表和困难材料统一由各院校自行保管。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申请表和困难材料提交截止时间：2022年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中午12点之前</w:t>
      </w:r>
      <w:r>
        <w:rPr>
          <w:rFonts w:hint="eastAsia"/>
        </w:rPr>
        <w:t>。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000000"/>
    <w:rsid w:val="53C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2022-06-17T03:03:52Z</dcterms:created>
  <dc:creator>Regina</dc:creator>
  <cp:lastModifiedBy>许先生come</cp:lastModifiedBy>
  <dcterms:modified xsi:type="dcterms:W3CDTF">2022-06-17T03:04:06Z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A1C9965BEAF8400186239457D4EDE44F</vt:lpwstr>
  </property>
</Properties>
</file>