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9F958">
      <w:pPr>
        <w:pStyle w:val="2"/>
      </w:pPr>
      <w:r>
        <w:rPr>
          <w:rFonts w:hint="eastAsia"/>
        </w:rPr>
        <w:t>华南农综合测评操作手册-学生</w:t>
      </w:r>
    </w:p>
    <w:p w14:paraId="0B2738F4">
      <w:pPr>
        <w:pStyle w:val="3"/>
      </w:pPr>
      <w:r>
        <w:rPr>
          <w:rFonts w:hint="eastAsia"/>
        </w:rPr>
        <w:t>一、登陆系统</w:t>
      </w:r>
    </w:p>
    <w:p w14:paraId="2DCE977C"/>
    <w:p w14:paraId="2F879C12">
      <w:r>
        <w:rPr>
          <w:rFonts w:hint="eastAsia"/>
        </w:rPr>
        <w:t>访问地址：</w:t>
      </w:r>
      <w:r>
        <w:fldChar w:fldCharType="begin"/>
      </w:r>
      <w:r>
        <w:instrText xml:space="preserve"> HYPERLINK "http://xgxt.scau.edu.cn" </w:instrText>
      </w:r>
      <w:r>
        <w:fldChar w:fldCharType="separate"/>
      </w:r>
      <w:r>
        <w:rPr>
          <w:rStyle w:val="8"/>
          <w:rFonts w:hint="eastAsia"/>
        </w:rPr>
        <w:t>htt</w:t>
      </w:r>
      <w:r>
        <w:rPr>
          <w:rStyle w:val="8"/>
        </w:rPr>
        <w:t>p://xgxt.scau.edu.cn</w:t>
      </w:r>
      <w:r>
        <w:rPr>
          <w:rStyle w:val="8"/>
        </w:rPr>
        <w:fldChar w:fldCharType="end"/>
      </w:r>
    </w:p>
    <w:p w14:paraId="25EE3987">
      <w:r>
        <w:rPr>
          <w:rFonts w:hint="eastAsia"/>
        </w:rPr>
        <w:t>账号：学生自己的学号</w:t>
      </w:r>
    </w:p>
    <w:p w14:paraId="4C252648">
      <w:r>
        <w:rPr>
          <w:rFonts w:hint="eastAsia"/>
        </w:rPr>
        <w:t>密码：身份证后六位</w:t>
      </w:r>
    </w:p>
    <w:p w14:paraId="383C1438"/>
    <w:p w14:paraId="7BFF59BA">
      <w:r>
        <w:rPr>
          <w:rFonts w:hint="eastAsia"/>
        </w:rPr>
        <w:t>登陆后，在事务中心-事务大厅，找到综合测评功能模块，点击前往，跳转进入系统；</w:t>
      </w:r>
    </w:p>
    <w:p w14:paraId="1486016C"/>
    <w:p w14:paraId="4B77D7BA"/>
    <w:p w14:paraId="6394492F">
      <w:r>
        <w:drawing>
          <wp:inline distT="0" distB="0" distL="0" distR="0">
            <wp:extent cx="4544695" cy="2924810"/>
            <wp:effectExtent l="0" t="0" r="8255"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4"/>
                    <a:stretch>
                      <a:fillRect/>
                    </a:stretch>
                  </pic:blipFill>
                  <pic:spPr>
                    <a:xfrm>
                      <a:off x="0" y="0"/>
                      <a:ext cx="4547823" cy="2927120"/>
                    </a:xfrm>
                    <a:prstGeom prst="rect">
                      <a:avLst/>
                    </a:prstGeom>
                  </pic:spPr>
                </pic:pic>
              </a:graphicData>
            </a:graphic>
          </wp:inline>
        </w:drawing>
      </w:r>
    </w:p>
    <w:p w14:paraId="63751F98"/>
    <w:p w14:paraId="1A4B348C"/>
    <w:p w14:paraId="02B69263"/>
    <w:p w14:paraId="4E0B3618"/>
    <w:p w14:paraId="28050000">
      <w:pPr>
        <w:pStyle w:val="3"/>
        <w:rPr>
          <w:rFonts w:eastAsia="宋体"/>
        </w:rPr>
      </w:pPr>
      <w:r>
        <w:rPr>
          <w:rFonts w:hint="eastAsia"/>
        </w:rPr>
        <w:t>二、</w:t>
      </w:r>
      <w:r>
        <w:rPr>
          <w:rFonts w:hint="eastAsia" w:eastAsia="宋体"/>
        </w:rPr>
        <w:t>完成综合测评互评和自评工作</w:t>
      </w:r>
    </w:p>
    <w:p w14:paraId="2B71B4C7">
      <w:r>
        <w:rPr>
          <w:rFonts w:hint="eastAsia"/>
        </w:rPr>
        <w:t>登陆 htt</w:t>
      </w:r>
      <w:r>
        <w:t>p://xgxt.scau.edu.cn/zhcp</w:t>
      </w:r>
      <w:r>
        <w:rPr>
          <w:rFonts w:hint="eastAsia"/>
        </w:rPr>
        <w:t>（综合测评能模块）以农学院 16农学1的曾昊同学账号为例，如下图所示：</w:t>
      </w:r>
    </w:p>
    <w:p w14:paraId="779831DF">
      <w:r>
        <w:drawing>
          <wp:inline distT="0" distB="0" distL="114300" distR="114300">
            <wp:extent cx="5266690" cy="2556510"/>
            <wp:effectExtent l="0" t="0" r="10160" b="1524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5266690" cy="2556510"/>
                    </a:xfrm>
                    <a:prstGeom prst="rect">
                      <a:avLst/>
                    </a:prstGeom>
                    <a:noFill/>
                    <a:ln>
                      <a:noFill/>
                    </a:ln>
                  </pic:spPr>
                </pic:pic>
              </a:graphicData>
            </a:graphic>
          </wp:inline>
        </w:drawing>
      </w:r>
    </w:p>
    <w:p w14:paraId="5ECCA426"/>
    <w:p w14:paraId="06299F62">
      <w:r>
        <w:rPr>
          <w:rFonts w:hint="eastAsia"/>
        </w:rPr>
        <w:t>成功登陆后的菜单界面如下图所示：</w:t>
      </w:r>
    </w:p>
    <w:p w14:paraId="05EB2D88">
      <w:r>
        <w:drawing>
          <wp:inline distT="0" distB="0" distL="114300" distR="114300">
            <wp:extent cx="5266690" cy="2559685"/>
            <wp:effectExtent l="0" t="0" r="10160" b="1206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
                    <a:stretch>
                      <a:fillRect/>
                    </a:stretch>
                  </pic:blipFill>
                  <pic:spPr>
                    <a:xfrm>
                      <a:off x="0" y="0"/>
                      <a:ext cx="5266690" cy="2559685"/>
                    </a:xfrm>
                    <a:prstGeom prst="rect">
                      <a:avLst/>
                    </a:prstGeom>
                    <a:noFill/>
                    <a:ln>
                      <a:noFill/>
                    </a:ln>
                  </pic:spPr>
                </pic:pic>
              </a:graphicData>
            </a:graphic>
          </wp:inline>
        </w:drawing>
      </w:r>
    </w:p>
    <w:p w14:paraId="33254817">
      <w:r>
        <w:rPr>
          <w:rFonts w:hint="eastAsia"/>
        </w:rPr>
        <w:t>（如果看到上图互评打分按钮为灰色，是因为该班班主任还未开启班级互评工作~）</w:t>
      </w:r>
    </w:p>
    <w:p w14:paraId="2B8DDC63">
      <w:r>
        <w:drawing>
          <wp:inline distT="0" distB="0" distL="114300" distR="114300">
            <wp:extent cx="5266690" cy="2616835"/>
            <wp:effectExtent l="0" t="0" r="10160" b="1206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7"/>
                    <a:stretch>
                      <a:fillRect/>
                    </a:stretch>
                  </pic:blipFill>
                  <pic:spPr>
                    <a:xfrm>
                      <a:off x="0" y="0"/>
                      <a:ext cx="5266690" cy="2616835"/>
                    </a:xfrm>
                    <a:prstGeom prst="rect">
                      <a:avLst/>
                    </a:prstGeom>
                    <a:noFill/>
                    <a:ln>
                      <a:noFill/>
                    </a:ln>
                  </pic:spPr>
                </pic:pic>
              </a:graphicData>
            </a:graphic>
          </wp:inline>
        </w:drawing>
      </w:r>
    </w:p>
    <w:p w14:paraId="43772B63">
      <w:r>
        <w:rPr>
          <w:rFonts w:hint="eastAsia"/>
        </w:rPr>
        <w:t>上图界面即为班主任开启互评工作的正常互评打分界面，会显示班级互评的起止时间等信息</w:t>
      </w:r>
    </w:p>
    <w:p w14:paraId="5CAEFF40">
      <w:r>
        <w:drawing>
          <wp:inline distT="0" distB="0" distL="114300" distR="114300">
            <wp:extent cx="5266690" cy="2699385"/>
            <wp:effectExtent l="0" t="0" r="10160" b="571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8"/>
                    <a:stretch>
                      <a:fillRect/>
                    </a:stretch>
                  </pic:blipFill>
                  <pic:spPr>
                    <a:xfrm>
                      <a:off x="0" y="0"/>
                      <a:ext cx="5266690" cy="2699385"/>
                    </a:xfrm>
                    <a:prstGeom prst="rect">
                      <a:avLst/>
                    </a:prstGeom>
                    <a:noFill/>
                    <a:ln>
                      <a:noFill/>
                    </a:ln>
                  </pic:spPr>
                </pic:pic>
              </a:graphicData>
            </a:graphic>
          </wp:inline>
        </w:drawing>
      </w:r>
    </w:p>
    <w:p w14:paraId="7C220473">
      <w:r>
        <w:rPr>
          <w:rFonts w:hint="eastAsia"/>
        </w:rPr>
        <w:t>自评界面如下图所示：</w:t>
      </w:r>
    </w:p>
    <w:p w14:paraId="5A0209E8">
      <w:r>
        <w:drawing>
          <wp:inline distT="0" distB="0" distL="114300" distR="114300">
            <wp:extent cx="5266690" cy="2839085"/>
            <wp:effectExtent l="0" t="0" r="10160" b="1841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9"/>
                    <a:stretch>
                      <a:fillRect/>
                    </a:stretch>
                  </pic:blipFill>
                  <pic:spPr>
                    <a:xfrm>
                      <a:off x="0" y="0"/>
                      <a:ext cx="5266690" cy="2839085"/>
                    </a:xfrm>
                    <a:prstGeom prst="rect">
                      <a:avLst/>
                    </a:prstGeom>
                    <a:noFill/>
                    <a:ln>
                      <a:noFill/>
                    </a:ln>
                  </pic:spPr>
                </pic:pic>
              </a:graphicData>
            </a:graphic>
          </wp:inline>
        </w:drawing>
      </w:r>
    </w:p>
    <w:p w14:paraId="43BE77D0"/>
    <w:p w14:paraId="5530145D">
      <w:r>
        <w:rPr>
          <w:rFonts w:hint="eastAsia"/>
        </w:rPr>
        <w:t>关于班级互评和自评，在此说明一下，这两者没有严格的先后顺序，在班主任未开启互评工作的情况下，同学们仍然可以先完成自评打分以及佐证材料上传，点击“保存”按钮先保存数据。（在互评工作没完成的情况下，点击自评的“提交”按钮，会弹出提示信息要完成互评才能予以提交成功。</w:t>
      </w:r>
      <w:r>
        <w:rPr>
          <w:rFonts w:hint="eastAsia"/>
          <w:color w:val="FF0000"/>
        </w:rPr>
        <w:t>因此，也是建议同学们登陆系统第一件事就是先完成自己的自评打分和佐证材料上传工作，予以保存好。</w:t>
      </w:r>
      <w:r>
        <w:rPr>
          <w:rFonts w:hint="eastAsia"/>
        </w:rPr>
        <w:t>）  如下图所示：</w:t>
      </w:r>
    </w:p>
    <w:p w14:paraId="576F8A0E">
      <w:r>
        <w:drawing>
          <wp:inline distT="0" distB="0" distL="114300" distR="114300">
            <wp:extent cx="5266690" cy="2861310"/>
            <wp:effectExtent l="0" t="0" r="1016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5266690" cy="2861310"/>
                    </a:xfrm>
                    <a:prstGeom prst="rect">
                      <a:avLst/>
                    </a:prstGeom>
                    <a:noFill/>
                    <a:ln>
                      <a:noFill/>
                    </a:ln>
                  </pic:spPr>
                </pic:pic>
              </a:graphicData>
            </a:graphic>
          </wp:inline>
        </w:drawing>
      </w:r>
    </w:p>
    <w:p w14:paraId="448D1121"/>
    <w:p w14:paraId="38ABA656">
      <w:pPr>
        <w:rPr>
          <w:rFonts w:hint="eastAsia" w:ascii="楷体" w:hAnsi="楷体" w:eastAsia="楷体" w:cs="楷体"/>
          <w:b/>
          <w:color w:val="FF0000"/>
          <w:sz w:val="28"/>
          <w:szCs w:val="28"/>
        </w:rPr>
      </w:pPr>
      <w:r>
        <w:rPr>
          <w:rFonts w:hint="eastAsia" w:ascii="楷体" w:hAnsi="楷体" w:eastAsia="楷体" w:cs="楷体"/>
          <w:b/>
          <w:color w:val="FF0000"/>
          <w:sz w:val="28"/>
          <w:szCs w:val="28"/>
        </w:rPr>
        <w:t>注意事项：</w:t>
      </w:r>
    </w:p>
    <w:p w14:paraId="77C06F4E">
      <w:pPr>
        <w:rPr>
          <w:rFonts w:hint="eastAsia" w:ascii="楷体" w:hAnsi="楷体" w:eastAsia="楷体" w:cs="楷体"/>
          <w:b/>
          <w:color w:val="FF0000"/>
          <w:sz w:val="28"/>
          <w:szCs w:val="28"/>
        </w:rPr>
      </w:pPr>
      <w:r>
        <w:rPr>
          <w:rFonts w:hint="eastAsia" w:ascii="楷体" w:hAnsi="楷体" w:eastAsia="楷体" w:cs="楷体"/>
          <w:b/>
          <w:color w:val="FF0000"/>
          <w:sz w:val="28"/>
          <w:szCs w:val="28"/>
        </w:rPr>
        <w:t>1.社会工作加分系统已设置第二职务加分减半，第三职务不加分，所以第二职务无需手动减半，如第一职务班长加1.5分，第二职务级长加1.5分，直接写即可，不用减半成0.75，否则系统会二次减半，相当于第二职务只加了0.38分。第三职务就不用写了，写了也不加分。担任级委、级长，在社会职务前几栏没有显示的，可加在对应等同分值的栏目中，并在奖项名称中写明级长、级委等。</w:t>
      </w:r>
    </w:p>
    <w:p w14:paraId="65AFC80E">
      <w:pPr>
        <w:rPr>
          <w:rFonts w:hint="eastAsia" w:ascii="楷体" w:hAnsi="楷体" w:eastAsia="楷体" w:cs="楷体"/>
          <w:b/>
          <w:color w:val="FF0000"/>
          <w:sz w:val="28"/>
          <w:szCs w:val="28"/>
        </w:rPr>
      </w:pPr>
      <w:r>
        <w:rPr>
          <w:rFonts w:hint="eastAsia" w:ascii="楷体" w:hAnsi="楷体" w:eastAsia="楷体" w:cs="楷体"/>
          <w:b/>
          <w:color w:val="FF0000"/>
          <w:sz w:val="28"/>
          <w:szCs w:val="28"/>
        </w:rPr>
        <w:t>2.同学</w:t>
      </w:r>
      <w:r>
        <w:rPr>
          <w:rFonts w:hint="eastAsia" w:ascii="楷体" w:hAnsi="楷体" w:eastAsia="楷体" w:cs="楷体"/>
          <w:b/>
          <w:color w:val="FF0000"/>
          <w:sz w:val="28"/>
          <w:szCs w:val="28"/>
          <w:lang w:eastAsia="zh-CN"/>
        </w:rPr>
        <w:t>们计分时请仔细核对分数计算规则，以免漏加分。</w:t>
      </w:r>
      <w:r>
        <w:rPr>
          <w:rFonts w:hint="eastAsia" w:ascii="楷体" w:hAnsi="楷体" w:eastAsia="楷体" w:cs="楷体"/>
          <w:b/>
          <w:color w:val="FF0000"/>
          <w:sz w:val="28"/>
          <w:szCs w:val="28"/>
        </w:rPr>
        <w:t>可</w:t>
      </w:r>
      <w:r>
        <w:rPr>
          <w:rFonts w:hint="eastAsia" w:ascii="楷体" w:hAnsi="楷体" w:eastAsia="楷体" w:cs="楷体"/>
          <w:b/>
          <w:color w:val="FF0000"/>
          <w:sz w:val="28"/>
          <w:szCs w:val="28"/>
          <w:lang w:eastAsia="zh-CN"/>
        </w:rPr>
        <w:t>用</w:t>
      </w:r>
      <w:r>
        <w:rPr>
          <w:rFonts w:hint="eastAsia" w:ascii="楷体" w:hAnsi="楷体" w:eastAsia="楷体" w:cs="楷体"/>
          <w:b/>
          <w:color w:val="FF0000"/>
          <w:sz w:val="28"/>
          <w:szCs w:val="28"/>
        </w:rPr>
        <w:t>鼠标悬停在项目前的叹号处，查看计分规则：</w:t>
      </w:r>
    </w:p>
    <w:p w14:paraId="222CD83B">
      <w:pPr>
        <w:rPr>
          <w:rFonts w:hint="eastAsia" w:ascii="楷体" w:hAnsi="楷体" w:eastAsia="楷体" w:cs="楷体"/>
          <w:b/>
          <w:color w:val="FF0000"/>
          <w:sz w:val="28"/>
          <w:szCs w:val="28"/>
        </w:rPr>
      </w:pPr>
      <w:r>
        <w:rPr>
          <w:rFonts w:hint="eastAsia" w:ascii="楷体" w:hAnsi="楷体" w:eastAsia="楷体" w:cs="楷体"/>
          <w:color w:val="FF0000"/>
        </w:rPr>
        <w:drawing>
          <wp:inline distT="0" distB="0" distL="0" distR="0">
            <wp:extent cx="5142865" cy="1259205"/>
            <wp:effectExtent l="0" t="0" r="63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142865" cy="1259205"/>
                    </a:xfrm>
                    <a:prstGeom prst="rect">
                      <a:avLst/>
                    </a:prstGeom>
                  </pic:spPr>
                </pic:pic>
              </a:graphicData>
            </a:graphic>
          </wp:inline>
        </w:drawing>
      </w:r>
    </w:p>
    <w:p w14:paraId="7317A573">
      <w:pPr>
        <w:rPr>
          <w:rFonts w:hint="eastAsia" w:ascii="楷体" w:hAnsi="楷体" w:eastAsia="楷体" w:cs="楷体"/>
          <w:b/>
          <w:color w:val="FF0000"/>
          <w:sz w:val="28"/>
          <w:szCs w:val="28"/>
          <w:lang w:eastAsia="zh-CN"/>
        </w:rPr>
      </w:pPr>
      <w:r>
        <w:rPr>
          <w:rFonts w:hint="eastAsia" w:ascii="楷体" w:hAnsi="楷体" w:eastAsia="楷体" w:cs="楷体"/>
          <w:b/>
          <w:color w:val="FF0000"/>
          <w:sz w:val="28"/>
          <w:szCs w:val="28"/>
        </w:rPr>
        <w:t>3.一定要完成对全班同学的互评，以及自己的自评再提交</w:t>
      </w:r>
      <w:r>
        <w:rPr>
          <w:rFonts w:hint="eastAsia" w:ascii="楷体" w:hAnsi="楷体" w:eastAsia="楷体" w:cs="楷体"/>
          <w:b/>
          <w:color w:val="FF0000"/>
          <w:sz w:val="28"/>
          <w:szCs w:val="28"/>
          <w:lang w:eastAsia="zh-CN"/>
        </w:rPr>
        <w:t>。</w:t>
      </w:r>
    </w:p>
    <w:p w14:paraId="5F33E0B0">
      <w:pPr>
        <w:rPr>
          <w:rFonts w:hint="eastAsia" w:ascii="楷体" w:hAnsi="楷体" w:eastAsia="楷体" w:cs="楷体"/>
          <w:b/>
          <w:color w:val="FF0000"/>
          <w:sz w:val="28"/>
          <w:szCs w:val="28"/>
        </w:rPr>
      </w:pPr>
      <w:r>
        <w:rPr>
          <w:rFonts w:hint="eastAsia" w:ascii="楷体" w:hAnsi="楷体" w:eastAsia="楷体" w:cs="楷体"/>
          <w:b/>
          <w:color w:val="FF0000"/>
          <w:sz w:val="28"/>
          <w:szCs w:val="28"/>
          <w:lang w:val="en-US" w:eastAsia="zh-CN"/>
        </w:rPr>
        <w:t>4</w:t>
      </w:r>
      <w:r>
        <w:rPr>
          <w:rFonts w:hint="eastAsia" w:ascii="楷体" w:hAnsi="楷体" w:eastAsia="楷体" w:cs="楷体"/>
          <w:b/>
          <w:color w:val="FF0000"/>
          <w:sz w:val="28"/>
          <w:szCs w:val="28"/>
        </w:rPr>
        <w:t>.所有的加分扣分项目都需有相应的证明，如果已在学院加分扣分名单中，</w:t>
      </w:r>
      <w:r>
        <w:rPr>
          <w:rFonts w:hint="eastAsia" w:ascii="楷体" w:hAnsi="楷体" w:eastAsia="楷体" w:cs="楷体"/>
          <w:b/>
          <w:color w:val="FF0000"/>
          <w:sz w:val="28"/>
          <w:szCs w:val="28"/>
          <w:lang w:eastAsia="zh-CN"/>
        </w:rPr>
        <w:t>可以</w:t>
      </w:r>
      <w:r>
        <w:rPr>
          <w:rFonts w:hint="eastAsia" w:ascii="楷体" w:hAnsi="楷体" w:eastAsia="楷体" w:cs="楷体"/>
          <w:b/>
          <w:color w:val="FF0000"/>
          <w:sz w:val="28"/>
          <w:szCs w:val="28"/>
        </w:rPr>
        <w:t>上传</w:t>
      </w:r>
      <w:r>
        <w:rPr>
          <w:rFonts w:hint="eastAsia" w:ascii="楷体" w:hAnsi="楷体" w:eastAsia="楷体" w:cs="楷体"/>
          <w:b/>
          <w:color w:val="FF0000"/>
          <w:sz w:val="28"/>
          <w:szCs w:val="28"/>
          <w:lang w:eastAsia="zh-CN"/>
        </w:rPr>
        <w:t>学院加分名单截图</w:t>
      </w:r>
      <w:r>
        <w:rPr>
          <w:rFonts w:hint="eastAsia" w:ascii="楷体" w:hAnsi="楷体" w:eastAsia="楷体" w:cs="楷体"/>
          <w:b/>
          <w:color w:val="FF0000"/>
          <w:sz w:val="28"/>
          <w:szCs w:val="28"/>
        </w:rPr>
        <w:t>。如果活动不在学院的加分扣分名单中，则需要提供相应证明附件上传。</w:t>
      </w:r>
    </w:p>
    <w:p w14:paraId="56F7740F">
      <w:pPr>
        <w:rPr>
          <w:rFonts w:hint="eastAsia" w:ascii="楷体" w:hAnsi="楷体" w:eastAsia="楷体" w:cs="楷体"/>
          <w:b/>
          <w:bCs/>
          <w:color w:val="FF0000"/>
          <w:sz w:val="28"/>
          <w:szCs w:val="28"/>
          <w:lang w:val="en-US" w:eastAsia="zh-CN"/>
        </w:rPr>
      </w:pPr>
      <w:r>
        <w:rPr>
          <w:rFonts w:hint="eastAsia" w:ascii="楷体" w:hAnsi="楷体" w:eastAsia="楷体" w:cs="楷体"/>
          <w:b/>
          <w:color w:val="FF0000"/>
          <w:sz w:val="28"/>
          <w:szCs w:val="28"/>
          <w:lang w:val="en-US" w:eastAsia="zh-CN"/>
        </w:rPr>
        <w:t>5.</w:t>
      </w:r>
      <w:r>
        <w:rPr>
          <w:rFonts w:hint="eastAsia" w:ascii="楷体" w:hAnsi="楷体" w:eastAsia="楷体" w:cs="楷体"/>
          <w:b/>
          <w:bCs/>
          <w:color w:val="FF0000"/>
          <w:sz w:val="28"/>
          <w:szCs w:val="28"/>
          <w:lang w:val="en-US" w:eastAsia="zh-CN"/>
        </w:rPr>
        <w:t>【劳育测评“志愿时”审核与温馨提醒】</w:t>
      </w:r>
    </w:p>
    <w:p w14:paraId="1C3DD152">
      <w:pPr>
        <w:numPr>
          <w:ilvl w:val="0"/>
          <w:numId w:val="1"/>
        </w:num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t>审核：根据学院综测通知与往年实施情况，建议≤40h的话加的是劳育基础分，每10h加0.5分，比如40h且满4次活动就加2分 ；</w:t>
      </w:r>
    </w:p>
    <w:p w14:paraId="62141B39">
      <w:pPr>
        <w:numPr>
          <w:ilvl w:val="0"/>
          <w:numId w:val="0"/>
        </w:num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t>如果＞40h，除了基础分以外，</w:t>
      </w:r>
      <w:r>
        <w:rPr>
          <w:rFonts w:hint="eastAsia" w:ascii="楷体" w:hAnsi="楷体" w:eastAsia="楷体" w:cs="楷体"/>
          <w:b/>
          <w:bCs/>
          <w:color w:val="FF0000"/>
          <w:sz w:val="28"/>
          <w:szCs w:val="28"/>
          <w:lang w:val="en-US" w:eastAsia="zh-CN"/>
        </w:rPr>
        <w:t>超出的部分每10h加奖励分0.5分</w:t>
      </w:r>
      <w:r>
        <w:rPr>
          <w:rFonts w:hint="eastAsia" w:ascii="楷体" w:hAnsi="楷体" w:eastAsia="楷体" w:cs="楷体"/>
          <w:b w:val="0"/>
          <w:bCs w:val="0"/>
          <w:color w:val="FF0000"/>
          <w:sz w:val="28"/>
          <w:szCs w:val="28"/>
          <w:lang w:val="en-US" w:eastAsia="zh-CN"/>
        </w:rPr>
        <w:t>；</w:t>
      </w:r>
    </w:p>
    <w:p w14:paraId="42BC2B4D">
      <w:p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t>6.志愿时审核参考：非本院的志愿活动，</w:t>
      </w:r>
      <w:r>
        <w:rPr>
          <w:rFonts w:hint="eastAsia" w:ascii="楷体" w:hAnsi="楷体" w:eastAsia="楷体" w:cs="楷体"/>
          <w:b/>
          <w:bCs/>
          <w:color w:val="FF0000"/>
          <w:sz w:val="28"/>
          <w:szCs w:val="28"/>
          <w:lang w:val="en-US" w:eastAsia="zh-CN"/>
        </w:rPr>
        <w:t>有录入i志愿</w:t>
      </w:r>
      <w:r>
        <w:rPr>
          <w:rFonts w:hint="eastAsia" w:ascii="楷体" w:hAnsi="楷体" w:eastAsia="楷体" w:cs="楷体"/>
          <w:b w:val="0"/>
          <w:bCs w:val="0"/>
          <w:color w:val="FF0000"/>
          <w:sz w:val="28"/>
          <w:szCs w:val="28"/>
          <w:lang w:val="en-US" w:eastAsia="zh-CN"/>
        </w:rPr>
        <w:t>，可加劳育分；否则不加。</w:t>
      </w:r>
    </w:p>
    <w:p w14:paraId="63847775">
      <w:p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t>7.上传证明截图形式：建议把志愿时截图统一放在最后一个分值那里添加；</w:t>
      </w:r>
      <w:r>
        <w:rPr>
          <w:rFonts w:hint="eastAsia" w:ascii="楷体" w:hAnsi="楷体" w:eastAsia="楷体" w:cs="楷体"/>
          <w:b/>
          <w:bCs/>
          <w:color w:val="FF0000"/>
          <w:sz w:val="28"/>
          <w:szCs w:val="28"/>
          <w:lang w:val="en-US" w:eastAsia="zh-CN"/>
        </w:rPr>
        <w:t>按统一格式添加备注</w:t>
      </w:r>
      <w:r>
        <w:rPr>
          <w:rFonts w:hint="eastAsia" w:ascii="楷体" w:hAnsi="楷体" w:eastAsia="楷体" w:cs="楷体"/>
          <w:b w:val="0"/>
          <w:bCs w:val="0"/>
          <w:color w:val="FF0000"/>
          <w:sz w:val="28"/>
          <w:szCs w:val="28"/>
          <w:lang w:val="en-US" w:eastAsia="zh-CN"/>
        </w:rPr>
        <w:t>，如下图，会比较方便审核时长和次数。</w:t>
      </w:r>
    </w:p>
    <w:p w14:paraId="0CB6948A">
      <w:p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drawing>
          <wp:inline distT="0" distB="0" distL="114300" distR="114300">
            <wp:extent cx="6165850" cy="748030"/>
            <wp:effectExtent l="0" t="0" r="6350" b="13970"/>
            <wp:docPr id="3" name="图片 1" descr="微信图片_2023090412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微信图片_20230904121900"/>
                    <pic:cNvPicPr>
                      <a:picLocks noChangeAspect="1"/>
                    </pic:cNvPicPr>
                  </pic:nvPicPr>
                  <pic:blipFill>
                    <a:blip r:embed="rId12"/>
                    <a:stretch>
                      <a:fillRect/>
                    </a:stretch>
                  </pic:blipFill>
                  <pic:spPr>
                    <a:xfrm>
                      <a:off x="0" y="0"/>
                      <a:ext cx="6165850" cy="748030"/>
                    </a:xfrm>
                    <a:prstGeom prst="rect">
                      <a:avLst/>
                    </a:prstGeom>
                    <a:noFill/>
                    <a:ln>
                      <a:noFill/>
                    </a:ln>
                  </pic:spPr>
                </pic:pic>
              </a:graphicData>
            </a:graphic>
          </wp:inline>
        </w:drawing>
      </w:r>
    </w:p>
    <w:p w14:paraId="72C26D4A">
      <w:pPr>
        <w:rPr>
          <w:rFonts w:hint="eastAsia" w:ascii="楷体" w:hAnsi="楷体" w:eastAsia="楷体" w:cs="楷体"/>
          <w:b w:val="0"/>
          <w:bCs w:val="0"/>
          <w:color w:val="FF0000"/>
          <w:sz w:val="28"/>
          <w:szCs w:val="28"/>
          <w:lang w:val="en-US" w:eastAsia="zh-CN"/>
        </w:rPr>
      </w:pPr>
      <w:r>
        <w:rPr>
          <w:rFonts w:hint="eastAsia" w:ascii="楷体" w:hAnsi="楷体" w:eastAsia="楷体" w:cs="楷体"/>
          <w:b w:val="0"/>
          <w:bCs w:val="0"/>
          <w:color w:val="FF0000"/>
          <w:sz w:val="28"/>
          <w:szCs w:val="28"/>
          <w:lang w:val="en-US" w:eastAsia="zh-CN"/>
        </w:rPr>
        <w:t>累计志愿时证明需要带有时间段，不要直接截图i志愿个人中心页面，那是自账号开通起的累计志愿时长，而部分同学是大学前就已经开通账号，这样会有不公平现象。</w:t>
      </w:r>
      <w:r>
        <w:rPr>
          <w:rFonts w:hint="eastAsia" w:ascii="楷体" w:hAnsi="楷体" w:eastAsia="楷体" w:cs="楷体"/>
          <w:b w:val="0"/>
          <w:bCs w:val="0"/>
          <w:color w:val="FF0000"/>
          <w:sz w:val="28"/>
          <w:szCs w:val="28"/>
          <w:lang w:val="en-US" w:eastAsia="zh-CN"/>
        </w:rPr>
        <w:br w:type="textWrapping"/>
      </w:r>
      <w:r>
        <w:rPr>
          <w:rFonts w:hint="eastAsia" w:ascii="楷体" w:hAnsi="楷体" w:eastAsia="楷体" w:cs="楷体"/>
          <w:b w:val="0"/>
          <w:bCs w:val="0"/>
          <w:color w:val="FF0000"/>
          <w:sz w:val="28"/>
          <w:szCs w:val="28"/>
          <w:lang w:val="en-US" w:eastAsia="zh-CN"/>
        </w:rPr>
        <w:t>8.【劳育测评】“劳育基础分”、“劳育实践加分”每一项加分上限都是0.5分，如果有同学劳动实践加分为2分，则需要同时选择“劳育实践加分1（0.5分）”“劳育实践加分2（0.5分）”“劳育实践加分3（0.5分）”“劳育实践加分4（0.5分）”；不能只选择“劳育实践加分1（0.5分）”（自己输入2分），因为每一项加分上限都是0.5分，就算自己输入2分，系统还是按照0.5分计算。</w:t>
      </w:r>
    </w:p>
    <w:p w14:paraId="3F300A47">
      <w:pPr>
        <w:rPr>
          <w:rFonts w:hint="eastAsia" w:ascii="楷体" w:hAnsi="楷体" w:eastAsia="楷体" w:cs="楷体"/>
          <w:b/>
          <w:color w:val="FF0000"/>
          <w:sz w:val="28"/>
          <w:szCs w:val="28"/>
          <w:lang w:val="en-US" w:eastAsia="zh-CN"/>
        </w:rPr>
      </w:pPr>
      <w:r>
        <w:drawing>
          <wp:inline distT="0" distB="0" distL="114300" distR="114300">
            <wp:extent cx="4972050" cy="2948940"/>
            <wp:effectExtent l="0" t="0" r="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a:stretch>
                      <a:fillRect/>
                    </a:stretch>
                  </pic:blipFill>
                  <pic:spPr>
                    <a:xfrm>
                      <a:off x="0" y="0"/>
                      <a:ext cx="4972050" cy="2948940"/>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BD08C"/>
    <w:multiLevelType w:val="singleLevel"/>
    <w:tmpl w:val="ACBBD08C"/>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mZmVjZDNiY2ZjZDgwMjI5NTJiZTVjYzdkOGMzZGIifQ=="/>
  </w:docVars>
  <w:rsids>
    <w:rsidRoot w:val="00884B27"/>
    <w:rsid w:val="00077C80"/>
    <w:rsid w:val="00114959"/>
    <w:rsid w:val="001849D3"/>
    <w:rsid w:val="00234F26"/>
    <w:rsid w:val="00333D4A"/>
    <w:rsid w:val="00382EFF"/>
    <w:rsid w:val="00444F06"/>
    <w:rsid w:val="005742A7"/>
    <w:rsid w:val="00577A18"/>
    <w:rsid w:val="00695119"/>
    <w:rsid w:val="006A2FF9"/>
    <w:rsid w:val="0070769F"/>
    <w:rsid w:val="00725B02"/>
    <w:rsid w:val="00840177"/>
    <w:rsid w:val="00884B27"/>
    <w:rsid w:val="0093213D"/>
    <w:rsid w:val="00DB2AA4"/>
    <w:rsid w:val="00E624E5"/>
    <w:rsid w:val="00ED00A6"/>
    <w:rsid w:val="00FA22C5"/>
    <w:rsid w:val="012670EA"/>
    <w:rsid w:val="03F36B9E"/>
    <w:rsid w:val="07191698"/>
    <w:rsid w:val="1A4F2DB6"/>
    <w:rsid w:val="1AB2774D"/>
    <w:rsid w:val="1AC11763"/>
    <w:rsid w:val="1AD37CBD"/>
    <w:rsid w:val="1C6D2628"/>
    <w:rsid w:val="22574EFE"/>
    <w:rsid w:val="2AB62C9A"/>
    <w:rsid w:val="31FC517A"/>
    <w:rsid w:val="38B247E4"/>
    <w:rsid w:val="39B747A8"/>
    <w:rsid w:val="3D711726"/>
    <w:rsid w:val="414E28F4"/>
    <w:rsid w:val="45B20519"/>
    <w:rsid w:val="4A69389D"/>
    <w:rsid w:val="4CCE5C39"/>
    <w:rsid w:val="4DB131C1"/>
    <w:rsid w:val="4E8C5DAC"/>
    <w:rsid w:val="55004DFD"/>
    <w:rsid w:val="550C1C87"/>
    <w:rsid w:val="5E0A45F7"/>
    <w:rsid w:val="62662018"/>
    <w:rsid w:val="65441B70"/>
    <w:rsid w:val="6655487D"/>
    <w:rsid w:val="75064775"/>
    <w:rsid w:val="78570945"/>
    <w:rsid w:val="79E96C48"/>
    <w:rsid w:val="7DDF16F3"/>
    <w:rsid w:val="7E3B3B20"/>
    <w:rsid w:val="7FD7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 w:type="character" w:customStyle="1" w:styleId="11">
    <w:name w:val="标题 1 字符"/>
    <w:basedOn w:val="7"/>
    <w:link w:val="2"/>
    <w:qFormat/>
    <w:uiPriority w:val="9"/>
    <w:rPr>
      <w:b/>
      <w:bCs/>
      <w:kern w:val="44"/>
      <w:sz w:val="44"/>
      <w:szCs w:val="44"/>
    </w:rPr>
  </w:style>
  <w:style w:type="character" w:customStyle="1" w:styleId="12">
    <w:name w:val="标题 2 字符"/>
    <w:basedOn w:val="7"/>
    <w:link w:val="3"/>
    <w:qFormat/>
    <w:uiPriority w:val="9"/>
    <w:rPr>
      <w:rFonts w:asciiTheme="majorHAnsi" w:hAnsiTheme="majorHAnsi" w:eastAsiaTheme="majorEastAsia" w:cstheme="majorBidi"/>
      <w:b/>
      <w:bCs/>
      <w:sz w:val="32"/>
      <w:szCs w:val="32"/>
    </w:rPr>
  </w:style>
  <w:style w:type="character" w:customStyle="1" w:styleId="13">
    <w:name w:val="未处理的提及1"/>
    <w:basedOn w:val="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1199</Words>
  <Characters>1298</Characters>
  <Lines>7</Lines>
  <Paragraphs>1</Paragraphs>
  <TotalTime>0</TotalTime>
  <ScaleCrop>false</ScaleCrop>
  <LinksUpToDate>false</LinksUpToDate>
  <CharactersWithSpaces>1303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2020-03-23T06:33:00Z</dcterms:created>
  <dc:creator>李少娟</dc:creator>
  <cp:lastModifiedBy>梁健晟</cp:lastModifiedBy>
  <dcterms:modified xsi:type="dcterms:W3CDTF">2024-09-12T09:28:28Z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AAC7AA7BAD8843E682ABF31EAEE9523B</vt:lpwstr>
  </property>
</Properties>
</file>