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E33" w:rsidRDefault="00585E33" w:rsidP="00585E33">
      <w:pPr>
        <w:jc w:val="center"/>
        <w:rPr>
          <w:rFonts w:ascii="黑体" w:eastAsia="黑体" w:hAnsiTheme="majorEastAsia" w:hint="eastAsia"/>
          <w:b/>
          <w:color w:val="FF0000"/>
          <w:sz w:val="48"/>
          <w:szCs w:val="48"/>
        </w:rPr>
      </w:pPr>
    </w:p>
    <w:p w:rsidR="00622CA6" w:rsidRDefault="00622CA6" w:rsidP="00622CA6">
      <w:pPr>
        <w:spacing w:line="560" w:lineRule="atLeast"/>
        <w:jc w:val="center"/>
        <w:rPr>
          <w:rFonts w:ascii="黑体" w:eastAsia="黑体" w:hAnsi="黑体"/>
          <w:b/>
          <w:sz w:val="32"/>
          <w:szCs w:val="32"/>
        </w:rPr>
      </w:pPr>
      <w:bookmarkStart w:id="0" w:name="_GoBack"/>
      <w:bookmarkEnd w:id="0"/>
      <w:r w:rsidRPr="00622CA6">
        <w:rPr>
          <w:rFonts w:ascii="黑体" w:eastAsia="黑体" w:hAnsi="黑体" w:hint="eastAsia"/>
          <w:b/>
          <w:sz w:val="32"/>
          <w:szCs w:val="32"/>
        </w:rPr>
        <w:t>华南农业大学外国语学院</w:t>
      </w:r>
    </w:p>
    <w:p w:rsidR="00622CA6" w:rsidRDefault="00622CA6" w:rsidP="00622CA6">
      <w:pPr>
        <w:spacing w:line="560" w:lineRule="atLeast"/>
        <w:jc w:val="center"/>
        <w:rPr>
          <w:rFonts w:ascii="黑体" w:eastAsia="黑体" w:hAnsi="黑体"/>
          <w:b/>
          <w:sz w:val="32"/>
          <w:szCs w:val="32"/>
        </w:rPr>
      </w:pPr>
      <w:r w:rsidRPr="00622CA6">
        <w:rPr>
          <w:rFonts w:ascii="黑体" w:eastAsia="黑体" w:hAnsi="黑体" w:hint="eastAsia"/>
          <w:b/>
          <w:sz w:val="32"/>
          <w:szCs w:val="32"/>
        </w:rPr>
        <w:t>教职工年度考核管理实施细则</w:t>
      </w:r>
    </w:p>
    <w:p w:rsidR="00622CA6" w:rsidRPr="00622CA6" w:rsidRDefault="00622CA6" w:rsidP="00622CA6">
      <w:pPr>
        <w:spacing w:line="560" w:lineRule="atLeast"/>
        <w:jc w:val="center"/>
        <w:rPr>
          <w:rFonts w:ascii="黑体" w:eastAsia="黑体" w:hAnsi="黑体"/>
          <w:b/>
          <w:sz w:val="32"/>
          <w:szCs w:val="32"/>
        </w:rPr>
      </w:pPr>
    </w:p>
    <w:p w:rsidR="00C67639" w:rsidRDefault="007C5F0F">
      <w:pPr>
        <w:spacing w:line="360" w:lineRule="auto"/>
        <w:ind w:firstLineChars="200" w:firstLine="482"/>
        <w:rPr>
          <w:rFonts w:ascii="宋体" w:hAnsi="宋体"/>
          <w:sz w:val="24"/>
        </w:rPr>
      </w:pPr>
      <w:r>
        <w:rPr>
          <w:rFonts w:ascii="宋体" w:hAnsi="宋体" w:hint="eastAsia"/>
          <w:b/>
          <w:sz w:val="24"/>
        </w:rPr>
        <w:t>第一条</w:t>
      </w:r>
      <w:r>
        <w:rPr>
          <w:rFonts w:ascii="宋体" w:hAnsi="宋体" w:hint="eastAsia"/>
          <w:sz w:val="24"/>
        </w:rPr>
        <w:t xml:space="preserve">  根据《华南农业大学教职工年度考核办法》（华南农办〔2013〕5号）精神，为深化学院内部体制改革，发挥年度考核结果的导向作用，增强聘任岗位责任意识以及健全立德树人落实机制，推动学院实现内涵发展，特制定本实施</w:t>
      </w:r>
      <w:r>
        <w:rPr>
          <w:rFonts w:ascii="宋体" w:hAnsi="宋体"/>
          <w:sz w:val="24"/>
        </w:rPr>
        <w:t>细则</w:t>
      </w:r>
      <w:r>
        <w:rPr>
          <w:rFonts w:ascii="宋体" w:hAnsi="宋体" w:hint="eastAsia"/>
          <w:sz w:val="24"/>
        </w:rPr>
        <w:t>。</w:t>
      </w:r>
    </w:p>
    <w:p w:rsidR="00C67639" w:rsidRDefault="007C5F0F">
      <w:pPr>
        <w:spacing w:line="360" w:lineRule="auto"/>
        <w:ind w:firstLineChars="200" w:firstLine="482"/>
        <w:rPr>
          <w:rFonts w:ascii="宋体" w:hAnsi="宋体"/>
          <w:sz w:val="24"/>
        </w:rPr>
      </w:pPr>
      <w:r>
        <w:rPr>
          <w:rFonts w:ascii="宋体" w:hAnsi="宋体" w:hint="eastAsia"/>
          <w:b/>
          <w:sz w:val="24"/>
        </w:rPr>
        <w:t>第二条</w:t>
      </w:r>
      <w:r>
        <w:rPr>
          <w:rFonts w:ascii="宋体" w:hAnsi="宋体" w:hint="eastAsia"/>
          <w:sz w:val="24"/>
        </w:rPr>
        <w:t xml:space="preserve">  考核程序与计分方法。</w:t>
      </w:r>
    </w:p>
    <w:p w:rsidR="00C67639" w:rsidRDefault="007C5F0F">
      <w:pPr>
        <w:spacing w:line="360" w:lineRule="auto"/>
        <w:ind w:firstLineChars="200" w:firstLine="480"/>
        <w:rPr>
          <w:rFonts w:ascii="宋体" w:hAnsi="宋体"/>
          <w:sz w:val="24"/>
        </w:rPr>
      </w:pPr>
      <w:r>
        <w:rPr>
          <w:rFonts w:ascii="宋体" w:hAnsi="宋体" w:hint="eastAsia"/>
          <w:sz w:val="24"/>
        </w:rPr>
        <w:t>（一）</w:t>
      </w:r>
      <w:r>
        <w:rPr>
          <w:rFonts w:ascii="宋体" w:hAnsi="宋体"/>
          <w:sz w:val="24"/>
        </w:rPr>
        <w:t>考核程序</w:t>
      </w:r>
      <w:r>
        <w:rPr>
          <w:rFonts w:ascii="宋体" w:hAnsi="宋体" w:hint="eastAsia"/>
          <w:sz w:val="24"/>
        </w:rPr>
        <w:t>。</w:t>
      </w:r>
    </w:p>
    <w:p w:rsidR="00C67639" w:rsidRDefault="007C5F0F">
      <w:pPr>
        <w:spacing w:line="360" w:lineRule="auto"/>
        <w:ind w:firstLineChars="200" w:firstLine="480"/>
        <w:rPr>
          <w:rFonts w:ascii="宋体" w:hAnsi="宋体"/>
          <w:sz w:val="24"/>
        </w:rPr>
      </w:pPr>
      <w:r>
        <w:rPr>
          <w:rFonts w:ascii="宋体" w:hAnsi="宋体" w:hint="eastAsia"/>
          <w:sz w:val="24"/>
        </w:rPr>
        <w:t>1.</w:t>
      </w:r>
      <w:r>
        <w:rPr>
          <w:rFonts w:ascii="宋体" w:hAnsi="宋体"/>
          <w:sz w:val="24"/>
        </w:rPr>
        <w:t>个人</w:t>
      </w:r>
      <w:r>
        <w:rPr>
          <w:rFonts w:ascii="宋体" w:hAnsi="宋体" w:hint="eastAsia"/>
          <w:sz w:val="24"/>
        </w:rPr>
        <w:t>自评。教职工围绕德、能、勤、绩、</w:t>
      </w:r>
      <w:proofErr w:type="gramStart"/>
      <w:r>
        <w:rPr>
          <w:rFonts w:ascii="宋体" w:hAnsi="宋体" w:hint="eastAsia"/>
          <w:sz w:val="24"/>
        </w:rPr>
        <w:t>廉考核</w:t>
      </w:r>
      <w:proofErr w:type="gramEnd"/>
      <w:r>
        <w:rPr>
          <w:rFonts w:ascii="宋体" w:hAnsi="宋体" w:hint="eastAsia"/>
          <w:sz w:val="24"/>
        </w:rPr>
        <w:t>内容，</w:t>
      </w:r>
      <w:r>
        <w:rPr>
          <w:rFonts w:ascii="宋体" w:hAnsi="宋体"/>
          <w:sz w:val="24"/>
        </w:rPr>
        <w:t>总结个人年度工作，</w:t>
      </w:r>
      <w:r>
        <w:rPr>
          <w:rFonts w:ascii="宋体" w:hAnsi="宋体" w:hint="eastAsia"/>
          <w:sz w:val="24"/>
        </w:rPr>
        <w:t>规范</w:t>
      </w:r>
      <w:r>
        <w:rPr>
          <w:rFonts w:ascii="宋体" w:hAnsi="宋体"/>
          <w:sz w:val="24"/>
        </w:rPr>
        <w:t>填写《华南农业大学</w:t>
      </w:r>
      <w:r>
        <w:rPr>
          <w:rFonts w:ascii="宋体" w:hAnsi="宋体" w:hint="eastAsia"/>
          <w:sz w:val="24"/>
        </w:rPr>
        <w:t>教职工</w:t>
      </w:r>
      <w:r>
        <w:rPr>
          <w:rFonts w:ascii="宋体" w:hAnsi="宋体"/>
          <w:sz w:val="24"/>
        </w:rPr>
        <w:t>年度考核登记表》。</w:t>
      </w:r>
    </w:p>
    <w:p w:rsidR="00C67639" w:rsidRDefault="007C5F0F">
      <w:pPr>
        <w:spacing w:line="360" w:lineRule="auto"/>
        <w:ind w:firstLineChars="200" w:firstLine="480"/>
        <w:rPr>
          <w:rFonts w:ascii="宋体" w:hAnsi="宋体"/>
          <w:sz w:val="24"/>
        </w:rPr>
      </w:pPr>
      <w:r>
        <w:rPr>
          <w:rFonts w:ascii="宋体" w:hAnsi="宋体" w:hint="eastAsia"/>
          <w:sz w:val="24"/>
        </w:rPr>
        <w:t>2.教职工</w:t>
      </w:r>
      <w:r>
        <w:rPr>
          <w:rFonts w:ascii="宋体" w:hAnsi="宋体"/>
          <w:sz w:val="24"/>
        </w:rPr>
        <w:t>测评</w:t>
      </w:r>
      <w:r>
        <w:rPr>
          <w:rFonts w:ascii="宋体" w:hAnsi="宋体" w:hint="eastAsia"/>
          <w:sz w:val="24"/>
        </w:rPr>
        <w:t>。学院按系（部）、行政系列（包括学院党委办公室、学院办公室、辅导员、实验中心）为单位组成年度考核工作小组，以组织召开述职和民主测评会议。各教职工在测评会上进行个人述职，参会教职工在《华南农业大学教职工年度考核测评表》上现场对各教职工进行无记名投票测评。</w:t>
      </w:r>
    </w:p>
    <w:p w:rsidR="00C67639" w:rsidRDefault="007C5F0F">
      <w:pPr>
        <w:spacing w:line="360" w:lineRule="auto"/>
        <w:ind w:firstLineChars="200" w:firstLine="480"/>
        <w:rPr>
          <w:rFonts w:ascii="宋体" w:hAnsi="宋体"/>
          <w:sz w:val="24"/>
        </w:rPr>
      </w:pPr>
      <w:r>
        <w:rPr>
          <w:rFonts w:ascii="宋体" w:hAnsi="宋体" w:hint="eastAsia"/>
          <w:sz w:val="24"/>
        </w:rPr>
        <w:t>3.学院考核工作领导小组测评。学院考核工作领导小组召开年度考核工作会议，对教职工在《华南农业大学教职工年度考核测评表》上进行无记名投票测评。</w:t>
      </w:r>
    </w:p>
    <w:p w:rsidR="00C67639" w:rsidRDefault="007C5F0F">
      <w:pPr>
        <w:spacing w:line="360" w:lineRule="auto"/>
        <w:ind w:firstLineChars="200" w:firstLine="480"/>
        <w:rPr>
          <w:rFonts w:ascii="宋体" w:hAnsi="宋体"/>
          <w:sz w:val="24"/>
        </w:rPr>
      </w:pPr>
      <w:r>
        <w:rPr>
          <w:rFonts w:ascii="宋体" w:hAnsi="宋体" w:hint="eastAsia"/>
          <w:sz w:val="24"/>
        </w:rPr>
        <w:t>4.学院党政联席会议</w:t>
      </w:r>
      <w:r>
        <w:rPr>
          <w:rFonts w:ascii="宋体" w:hAnsi="宋体"/>
          <w:sz w:val="24"/>
        </w:rPr>
        <w:t>测评</w:t>
      </w:r>
      <w:r>
        <w:rPr>
          <w:rFonts w:ascii="宋体" w:hAnsi="宋体" w:hint="eastAsia"/>
          <w:sz w:val="24"/>
        </w:rPr>
        <w:t>。学院党政联席会议召开年度考核工作会议，结合教职工</w:t>
      </w:r>
      <w:r>
        <w:rPr>
          <w:rFonts w:ascii="宋体" w:hAnsi="宋体"/>
          <w:sz w:val="24"/>
        </w:rPr>
        <w:t>测评</w:t>
      </w:r>
      <w:r>
        <w:rPr>
          <w:rFonts w:ascii="宋体" w:hAnsi="宋体" w:hint="eastAsia"/>
          <w:sz w:val="24"/>
        </w:rPr>
        <w:t>、学院考核工作领导小组测评以及教职工工作实绩等，对教职工在《华南农业大学教职工年度考核测评表》上进行无记名投票测评。</w:t>
      </w:r>
    </w:p>
    <w:p w:rsidR="00C67639" w:rsidRDefault="007C5F0F">
      <w:pPr>
        <w:spacing w:line="360" w:lineRule="auto"/>
        <w:ind w:firstLineChars="200" w:firstLine="480"/>
        <w:rPr>
          <w:rFonts w:ascii="宋体" w:hAnsi="宋体"/>
          <w:sz w:val="24"/>
        </w:rPr>
      </w:pPr>
      <w:r>
        <w:rPr>
          <w:rFonts w:ascii="宋体" w:hAnsi="宋体" w:hint="eastAsia"/>
          <w:sz w:val="24"/>
        </w:rPr>
        <w:t>（二）计分方法。</w:t>
      </w:r>
    </w:p>
    <w:p w:rsidR="00C67639" w:rsidRDefault="007C5F0F">
      <w:pPr>
        <w:spacing w:line="360" w:lineRule="auto"/>
        <w:ind w:firstLineChars="200" w:firstLine="480"/>
        <w:rPr>
          <w:rFonts w:ascii="宋体" w:hAnsi="宋体"/>
          <w:sz w:val="24"/>
        </w:rPr>
      </w:pPr>
      <w:r>
        <w:rPr>
          <w:rFonts w:ascii="宋体" w:hAnsi="宋体" w:hint="eastAsia"/>
          <w:sz w:val="24"/>
        </w:rPr>
        <w:t>1.教职工测评、学院考核工作领导小组测评、学院党政联席会议</w:t>
      </w:r>
      <w:r>
        <w:rPr>
          <w:rFonts w:ascii="宋体" w:hAnsi="宋体"/>
          <w:sz w:val="24"/>
        </w:rPr>
        <w:t>测评</w:t>
      </w:r>
      <w:r>
        <w:rPr>
          <w:rFonts w:ascii="宋体" w:hAnsi="宋体" w:hint="eastAsia"/>
          <w:sz w:val="24"/>
        </w:rPr>
        <w:t>个体测评结果均为优秀、合格、基本合格、不合格四个等次之一，计分时各类个体测评结果均去掉一个最高等次和一个最低等次，然后累加得出平均分（</w:t>
      </w:r>
      <w:r>
        <w:rPr>
          <w:rFonts w:ascii="宋体" w:hAnsi="宋体"/>
          <w:sz w:val="24"/>
        </w:rPr>
        <w:t>四舍五入保留小数点后两位小数</w:t>
      </w:r>
      <w:r>
        <w:rPr>
          <w:rFonts w:ascii="宋体" w:hAnsi="宋体" w:hint="eastAsia"/>
          <w:sz w:val="24"/>
        </w:rPr>
        <w:t>）。</w:t>
      </w:r>
    </w:p>
    <w:p w:rsidR="00C67639" w:rsidRDefault="007C5F0F">
      <w:pPr>
        <w:spacing w:line="360" w:lineRule="auto"/>
        <w:ind w:firstLineChars="200" w:firstLine="480"/>
        <w:rPr>
          <w:rFonts w:ascii="宋体" w:hAnsi="宋体"/>
          <w:sz w:val="24"/>
        </w:rPr>
      </w:pPr>
      <w:r>
        <w:rPr>
          <w:rFonts w:ascii="宋体" w:hAnsi="宋体" w:hint="eastAsia"/>
          <w:sz w:val="24"/>
        </w:rPr>
        <w:t>2.优秀、合格、基本合格、不合格测评结果等次计分时对应百分制分数分别为93、76、64、55分。</w:t>
      </w:r>
    </w:p>
    <w:p w:rsidR="00C67639" w:rsidRDefault="007C5F0F">
      <w:pPr>
        <w:spacing w:line="360" w:lineRule="auto"/>
        <w:ind w:firstLineChars="200" w:firstLine="480"/>
        <w:rPr>
          <w:rFonts w:ascii="宋体" w:hAnsi="宋体"/>
          <w:sz w:val="24"/>
        </w:rPr>
      </w:pPr>
      <w:r>
        <w:rPr>
          <w:rFonts w:ascii="宋体" w:hAnsi="宋体" w:hint="eastAsia"/>
          <w:sz w:val="24"/>
        </w:rPr>
        <w:lastRenderedPageBreak/>
        <w:t>3.教职工测评分（C</w:t>
      </w:r>
      <w:r>
        <w:rPr>
          <w:rFonts w:ascii="宋体" w:hAnsi="宋体" w:hint="eastAsia"/>
          <w:sz w:val="24"/>
          <w:vertAlign w:val="subscript"/>
        </w:rPr>
        <w:t>1</w:t>
      </w:r>
      <w:r>
        <w:rPr>
          <w:rFonts w:ascii="宋体" w:hAnsi="宋体" w:hint="eastAsia"/>
          <w:sz w:val="24"/>
        </w:rPr>
        <w:t>）按下列公式计算，C</w:t>
      </w:r>
      <w:r>
        <w:rPr>
          <w:rFonts w:ascii="宋体" w:hAnsi="宋体" w:hint="eastAsia"/>
          <w:sz w:val="24"/>
          <w:vertAlign w:val="subscript"/>
        </w:rPr>
        <w:t>1</w:t>
      </w:r>
      <w:r>
        <w:rPr>
          <w:rFonts w:ascii="宋体" w:hAnsi="宋体" w:hint="eastAsia"/>
          <w:sz w:val="24"/>
        </w:rPr>
        <w:t>占总分的50%。</w:t>
      </w:r>
    </w:p>
    <w:p w:rsidR="00C67639" w:rsidRDefault="007C5F0F">
      <w:pPr>
        <w:spacing w:line="360" w:lineRule="auto"/>
        <w:ind w:firstLineChars="200" w:firstLine="480"/>
        <w:rPr>
          <w:rFonts w:ascii="宋体" w:hAnsi="宋体"/>
          <w:sz w:val="24"/>
        </w:rPr>
      </w:pPr>
      <w:r>
        <w:rPr>
          <w:rFonts w:ascii="宋体" w:hAnsi="宋体" w:hint="eastAsia"/>
          <w:sz w:val="24"/>
        </w:rPr>
        <w:t>C</w:t>
      </w:r>
      <w:r>
        <w:rPr>
          <w:rFonts w:ascii="宋体" w:hAnsi="宋体" w:hint="eastAsia"/>
          <w:sz w:val="24"/>
          <w:vertAlign w:val="subscript"/>
        </w:rPr>
        <w:t>1</w:t>
      </w:r>
      <w:r>
        <w:rPr>
          <w:rFonts w:ascii="宋体" w:hAnsi="宋体" w:hint="eastAsia"/>
          <w:sz w:val="24"/>
        </w:rPr>
        <w:t>=（K</w:t>
      </w:r>
      <w:r>
        <w:rPr>
          <w:rFonts w:ascii="宋体" w:hAnsi="宋体" w:hint="eastAsia"/>
          <w:sz w:val="24"/>
          <w:vertAlign w:val="subscript"/>
        </w:rPr>
        <w:t>1</w:t>
      </w:r>
      <w:r>
        <w:rPr>
          <w:rFonts w:ascii="宋体" w:hAnsi="宋体" w:hint="eastAsia"/>
          <w:sz w:val="24"/>
        </w:rPr>
        <w:t>×93+K</w:t>
      </w:r>
      <w:r>
        <w:rPr>
          <w:rFonts w:ascii="宋体" w:hAnsi="宋体" w:hint="eastAsia"/>
          <w:sz w:val="24"/>
          <w:vertAlign w:val="subscript"/>
        </w:rPr>
        <w:t>2</w:t>
      </w:r>
      <w:r>
        <w:rPr>
          <w:rFonts w:ascii="宋体" w:hAnsi="宋体" w:hint="eastAsia"/>
          <w:sz w:val="24"/>
        </w:rPr>
        <w:t>×76+K</w:t>
      </w:r>
      <w:r>
        <w:rPr>
          <w:rFonts w:ascii="宋体" w:hAnsi="宋体" w:hint="eastAsia"/>
          <w:sz w:val="24"/>
          <w:vertAlign w:val="subscript"/>
        </w:rPr>
        <w:t>3</w:t>
      </w:r>
      <w:r>
        <w:rPr>
          <w:rFonts w:ascii="宋体" w:hAnsi="宋体" w:hint="eastAsia"/>
          <w:sz w:val="24"/>
        </w:rPr>
        <w:t>×64+K</w:t>
      </w:r>
      <w:r>
        <w:rPr>
          <w:rFonts w:ascii="宋体" w:hAnsi="宋体" w:hint="eastAsia"/>
          <w:sz w:val="24"/>
          <w:vertAlign w:val="subscript"/>
        </w:rPr>
        <w:t>4</w:t>
      </w:r>
      <w:r>
        <w:rPr>
          <w:rFonts w:ascii="宋体" w:hAnsi="宋体" w:hint="eastAsia"/>
          <w:sz w:val="24"/>
        </w:rPr>
        <w:t>×55）/N</w:t>
      </w:r>
    </w:p>
    <w:p w:rsidR="00C67639" w:rsidRDefault="007C5F0F">
      <w:pPr>
        <w:spacing w:line="360" w:lineRule="auto"/>
        <w:ind w:firstLineChars="200" w:firstLine="480"/>
        <w:rPr>
          <w:rFonts w:ascii="宋体" w:hAnsi="宋体"/>
          <w:sz w:val="24"/>
        </w:rPr>
      </w:pPr>
      <w:r>
        <w:rPr>
          <w:rFonts w:ascii="宋体" w:hAnsi="宋体" w:hint="eastAsia"/>
          <w:sz w:val="24"/>
        </w:rPr>
        <w:t>C</w:t>
      </w:r>
      <w:r>
        <w:rPr>
          <w:rFonts w:ascii="宋体" w:hAnsi="宋体" w:hint="eastAsia"/>
          <w:sz w:val="24"/>
          <w:vertAlign w:val="subscript"/>
        </w:rPr>
        <w:t>1</w:t>
      </w:r>
      <w:r>
        <w:rPr>
          <w:rFonts w:ascii="宋体" w:hAnsi="宋体" w:hint="eastAsia"/>
          <w:sz w:val="24"/>
        </w:rPr>
        <w:t>—教职工测评分</w:t>
      </w:r>
    </w:p>
    <w:p w:rsidR="00C67639" w:rsidRDefault="007C5F0F">
      <w:pPr>
        <w:spacing w:line="360" w:lineRule="auto"/>
        <w:ind w:firstLineChars="200" w:firstLine="480"/>
        <w:rPr>
          <w:rFonts w:ascii="宋体" w:hAnsi="宋体"/>
          <w:sz w:val="24"/>
        </w:rPr>
      </w:pPr>
      <w:r>
        <w:rPr>
          <w:rFonts w:ascii="宋体" w:hAnsi="宋体" w:hint="eastAsia"/>
          <w:sz w:val="24"/>
        </w:rPr>
        <w:t>K</w:t>
      </w:r>
      <w:r>
        <w:rPr>
          <w:rFonts w:ascii="宋体" w:hAnsi="宋体" w:hint="eastAsia"/>
          <w:sz w:val="24"/>
          <w:vertAlign w:val="subscript"/>
        </w:rPr>
        <w:t xml:space="preserve">1 </w:t>
      </w:r>
      <w:r>
        <w:rPr>
          <w:rFonts w:ascii="宋体" w:hAnsi="宋体" w:hint="eastAsia"/>
          <w:sz w:val="24"/>
        </w:rPr>
        <w:t>—教职工测评记为优秀的个数</w:t>
      </w:r>
    </w:p>
    <w:p w:rsidR="00C67639" w:rsidRDefault="007C5F0F">
      <w:pPr>
        <w:spacing w:line="360" w:lineRule="auto"/>
        <w:ind w:firstLineChars="200" w:firstLine="480"/>
        <w:rPr>
          <w:rFonts w:ascii="宋体" w:hAnsi="宋体"/>
          <w:sz w:val="24"/>
        </w:rPr>
      </w:pPr>
      <w:r>
        <w:rPr>
          <w:rFonts w:ascii="宋体" w:hAnsi="宋体" w:hint="eastAsia"/>
          <w:sz w:val="24"/>
        </w:rPr>
        <w:t>K</w:t>
      </w:r>
      <w:r>
        <w:rPr>
          <w:rFonts w:ascii="宋体" w:hAnsi="宋体" w:hint="eastAsia"/>
          <w:sz w:val="24"/>
          <w:vertAlign w:val="subscript"/>
        </w:rPr>
        <w:t xml:space="preserve">2 </w:t>
      </w:r>
      <w:r>
        <w:rPr>
          <w:rFonts w:ascii="宋体" w:hAnsi="宋体" w:hint="eastAsia"/>
          <w:sz w:val="24"/>
        </w:rPr>
        <w:t>—教职工测评记为合格的个数</w:t>
      </w:r>
    </w:p>
    <w:p w:rsidR="00C67639" w:rsidRDefault="007C5F0F">
      <w:pPr>
        <w:spacing w:line="360" w:lineRule="auto"/>
        <w:ind w:firstLineChars="200" w:firstLine="480"/>
        <w:rPr>
          <w:rFonts w:ascii="宋体" w:hAnsi="宋体"/>
          <w:sz w:val="24"/>
        </w:rPr>
      </w:pPr>
      <w:r>
        <w:rPr>
          <w:rFonts w:ascii="宋体" w:hAnsi="宋体" w:hint="eastAsia"/>
          <w:sz w:val="24"/>
        </w:rPr>
        <w:t>K</w:t>
      </w:r>
      <w:r>
        <w:rPr>
          <w:rFonts w:ascii="宋体" w:hAnsi="宋体" w:hint="eastAsia"/>
          <w:sz w:val="24"/>
          <w:vertAlign w:val="subscript"/>
        </w:rPr>
        <w:t>3</w:t>
      </w:r>
      <w:r>
        <w:rPr>
          <w:rFonts w:ascii="宋体" w:hAnsi="宋体" w:hint="eastAsia"/>
          <w:sz w:val="24"/>
        </w:rPr>
        <w:t>—教职工测评记为基本合格的个数</w:t>
      </w:r>
    </w:p>
    <w:p w:rsidR="00C67639" w:rsidRDefault="007C5F0F">
      <w:pPr>
        <w:spacing w:line="360" w:lineRule="auto"/>
        <w:ind w:firstLineChars="200" w:firstLine="480"/>
        <w:rPr>
          <w:rFonts w:ascii="宋体" w:hAnsi="宋体"/>
          <w:sz w:val="24"/>
        </w:rPr>
      </w:pPr>
      <w:r>
        <w:rPr>
          <w:rFonts w:ascii="宋体" w:hAnsi="宋体" w:hint="eastAsia"/>
          <w:sz w:val="24"/>
        </w:rPr>
        <w:t>K</w:t>
      </w:r>
      <w:r>
        <w:rPr>
          <w:rFonts w:ascii="宋体" w:hAnsi="宋体" w:hint="eastAsia"/>
          <w:sz w:val="24"/>
          <w:vertAlign w:val="subscript"/>
        </w:rPr>
        <w:t>4</w:t>
      </w:r>
      <w:r>
        <w:rPr>
          <w:rFonts w:ascii="宋体" w:hAnsi="宋体" w:hint="eastAsia"/>
          <w:sz w:val="24"/>
        </w:rPr>
        <w:t>—教职工测评记为不合格的个数</w:t>
      </w:r>
    </w:p>
    <w:p w:rsidR="00C67639" w:rsidRDefault="007C5F0F">
      <w:pPr>
        <w:spacing w:line="360" w:lineRule="auto"/>
        <w:ind w:firstLineChars="200" w:firstLine="480"/>
        <w:rPr>
          <w:rFonts w:ascii="宋体" w:hAnsi="宋体"/>
          <w:sz w:val="24"/>
          <w:vertAlign w:val="subscript"/>
        </w:rPr>
      </w:pPr>
      <w:r>
        <w:rPr>
          <w:rFonts w:ascii="宋体" w:hAnsi="宋体"/>
          <w:sz w:val="24"/>
        </w:rPr>
        <w:t>N=K</w:t>
      </w:r>
      <w:r>
        <w:rPr>
          <w:rFonts w:ascii="宋体" w:hAnsi="宋体"/>
          <w:sz w:val="24"/>
          <w:vertAlign w:val="subscript"/>
        </w:rPr>
        <w:t>1</w:t>
      </w:r>
      <w:r>
        <w:rPr>
          <w:rFonts w:ascii="宋体" w:hAnsi="宋体"/>
          <w:sz w:val="24"/>
        </w:rPr>
        <w:t>+K</w:t>
      </w:r>
      <w:r>
        <w:rPr>
          <w:rFonts w:ascii="宋体" w:hAnsi="宋体"/>
          <w:sz w:val="24"/>
          <w:vertAlign w:val="subscript"/>
        </w:rPr>
        <w:t xml:space="preserve">2 </w:t>
      </w:r>
      <w:r>
        <w:rPr>
          <w:rFonts w:ascii="宋体" w:hAnsi="宋体"/>
          <w:sz w:val="24"/>
        </w:rPr>
        <w:t>+K</w:t>
      </w:r>
      <w:r>
        <w:rPr>
          <w:rFonts w:ascii="宋体" w:hAnsi="宋体"/>
          <w:sz w:val="24"/>
          <w:vertAlign w:val="subscript"/>
        </w:rPr>
        <w:t>3</w:t>
      </w:r>
      <w:r>
        <w:rPr>
          <w:rFonts w:ascii="宋体" w:hAnsi="宋体"/>
          <w:sz w:val="24"/>
        </w:rPr>
        <w:t>+K</w:t>
      </w:r>
      <w:r>
        <w:rPr>
          <w:rFonts w:ascii="宋体" w:hAnsi="宋体"/>
          <w:sz w:val="24"/>
          <w:vertAlign w:val="subscript"/>
        </w:rPr>
        <w:t>4</w:t>
      </w:r>
    </w:p>
    <w:p w:rsidR="00C67639" w:rsidRDefault="007C5F0F">
      <w:pPr>
        <w:spacing w:line="360" w:lineRule="auto"/>
        <w:ind w:firstLineChars="200" w:firstLine="480"/>
        <w:rPr>
          <w:rFonts w:ascii="宋体" w:hAnsi="宋体"/>
          <w:sz w:val="24"/>
        </w:rPr>
      </w:pPr>
      <w:r>
        <w:rPr>
          <w:rFonts w:ascii="宋体" w:hAnsi="宋体" w:hint="eastAsia"/>
          <w:sz w:val="24"/>
        </w:rPr>
        <w:t>4.学院考核工作领导小组测评分（C</w:t>
      </w:r>
      <w:r>
        <w:rPr>
          <w:rFonts w:ascii="宋体" w:hAnsi="宋体" w:hint="eastAsia"/>
          <w:sz w:val="24"/>
          <w:vertAlign w:val="subscript"/>
        </w:rPr>
        <w:t>2</w:t>
      </w:r>
      <w:r>
        <w:rPr>
          <w:rFonts w:ascii="宋体" w:hAnsi="宋体" w:hint="eastAsia"/>
          <w:sz w:val="24"/>
        </w:rPr>
        <w:t>）按下列公式计算，C</w:t>
      </w:r>
      <w:r>
        <w:rPr>
          <w:rFonts w:ascii="宋体" w:hAnsi="宋体" w:hint="eastAsia"/>
          <w:sz w:val="24"/>
          <w:vertAlign w:val="subscript"/>
        </w:rPr>
        <w:t>2</w:t>
      </w:r>
      <w:r>
        <w:rPr>
          <w:rFonts w:ascii="宋体" w:hAnsi="宋体" w:hint="eastAsia"/>
          <w:sz w:val="24"/>
        </w:rPr>
        <w:t>占总分的20%。</w:t>
      </w:r>
    </w:p>
    <w:p w:rsidR="00C67639" w:rsidRDefault="007C5F0F">
      <w:pPr>
        <w:spacing w:line="360" w:lineRule="auto"/>
        <w:ind w:firstLineChars="200" w:firstLine="480"/>
        <w:rPr>
          <w:rFonts w:ascii="宋体" w:hAnsi="宋体"/>
          <w:sz w:val="24"/>
        </w:rPr>
      </w:pPr>
      <w:r>
        <w:rPr>
          <w:rFonts w:ascii="宋体" w:hAnsi="宋体" w:hint="eastAsia"/>
          <w:sz w:val="24"/>
        </w:rPr>
        <w:t>C</w:t>
      </w:r>
      <w:r>
        <w:rPr>
          <w:rFonts w:ascii="宋体" w:hAnsi="宋体" w:hint="eastAsia"/>
          <w:sz w:val="24"/>
          <w:vertAlign w:val="subscript"/>
        </w:rPr>
        <w:t>2</w:t>
      </w:r>
      <w:r>
        <w:rPr>
          <w:rFonts w:ascii="宋体" w:hAnsi="宋体" w:hint="eastAsia"/>
          <w:sz w:val="24"/>
        </w:rPr>
        <w:t>=（K</w:t>
      </w:r>
      <w:r>
        <w:rPr>
          <w:rFonts w:ascii="宋体" w:hAnsi="宋体" w:hint="eastAsia"/>
          <w:sz w:val="24"/>
          <w:vertAlign w:val="subscript"/>
        </w:rPr>
        <w:t>1</w:t>
      </w:r>
      <w:r>
        <w:rPr>
          <w:rFonts w:ascii="宋体" w:hAnsi="宋体" w:hint="eastAsia"/>
          <w:sz w:val="24"/>
        </w:rPr>
        <w:t>×93+K</w:t>
      </w:r>
      <w:r>
        <w:rPr>
          <w:rFonts w:ascii="宋体" w:hAnsi="宋体" w:hint="eastAsia"/>
          <w:sz w:val="24"/>
          <w:vertAlign w:val="subscript"/>
        </w:rPr>
        <w:t>2</w:t>
      </w:r>
      <w:r>
        <w:rPr>
          <w:rFonts w:ascii="宋体" w:hAnsi="宋体" w:hint="eastAsia"/>
          <w:sz w:val="24"/>
        </w:rPr>
        <w:t>×76+K</w:t>
      </w:r>
      <w:r>
        <w:rPr>
          <w:rFonts w:ascii="宋体" w:hAnsi="宋体" w:hint="eastAsia"/>
          <w:sz w:val="24"/>
          <w:vertAlign w:val="subscript"/>
        </w:rPr>
        <w:t>3</w:t>
      </w:r>
      <w:r>
        <w:rPr>
          <w:rFonts w:ascii="宋体" w:hAnsi="宋体" w:hint="eastAsia"/>
          <w:sz w:val="24"/>
        </w:rPr>
        <w:t>×64+K</w:t>
      </w:r>
      <w:r>
        <w:rPr>
          <w:rFonts w:ascii="宋体" w:hAnsi="宋体" w:hint="eastAsia"/>
          <w:sz w:val="24"/>
          <w:vertAlign w:val="subscript"/>
        </w:rPr>
        <w:t>4</w:t>
      </w:r>
      <w:r>
        <w:rPr>
          <w:rFonts w:ascii="宋体" w:hAnsi="宋体" w:hint="eastAsia"/>
          <w:sz w:val="24"/>
        </w:rPr>
        <w:t>×55）/N</w:t>
      </w:r>
    </w:p>
    <w:p w:rsidR="00C67639" w:rsidRDefault="007C5F0F">
      <w:pPr>
        <w:spacing w:line="360" w:lineRule="auto"/>
        <w:ind w:firstLineChars="200" w:firstLine="480"/>
        <w:rPr>
          <w:rFonts w:ascii="宋体" w:hAnsi="宋体"/>
          <w:sz w:val="24"/>
        </w:rPr>
      </w:pPr>
      <w:r>
        <w:rPr>
          <w:rFonts w:ascii="宋体" w:hAnsi="宋体" w:hint="eastAsia"/>
          <w:sz w:val="24"/>
        </w:rPr>
        <w:t>C</w:t>
      </w:r>
      <w:r>
        <w:rPr>
          <w:rFonts w:ascii="宋体" w:hAnsi="宋体" w:hint="eastAsia"/>
          <w:sz w:val="24"/>
          <w:vertAlign w:val="subscript"/>
        </w:rPr>
        <w:t>2</w:t>
      </w:r>
      <w:r>
        <w:rPr>
          <w:rFonts w:ascii="宋体" w:hAnsi="宋体" w:hint="eastAsia"/>
          <w:sz w:val="24"/>
        </w:rPr>
        <w:t>—学院考核工作领导小组测评分</w:t>
      </w:r>
    </w:p>
    <w:p w:rsidR="00C67639" w:rsidRDefault="007C5F0F">
      <w:pPr>
        <w:spacing w:line="360" w:lineRule="auto"/>
        <w:ind w:firstLineChars="200" w:firstLine="480"/>
        <w:rPr>
          <w:rFonts w:ascii="宋体" w:hAnsi="宋体"/>
          <w:sz w:val="24"/>
        </w:rPr>
      </w:pPr>
      <w:r>
        <w:rPr>
          <w:rFonts w:ascii="宋体" w:hAnsi="宋体" w:hint="eastAsia"/>
          <w:sz w:val="24"/>
        </w:rPr>
        <w:t>K</w:t>
      </w:r>
      <w:r>
        <w:rPr>
          <w:rFonts w:ascii="宋体" w:hAnsi="宋体" w:hint="eastAsia"/>
          <w:sz w:val="24"/>
          <w:vertAlign w:val="subscript"/>
        </w:rPr>
        <w:t xml:space="preserve">1 </w:t>
      </w:r>
      <w:r>
        <w:rPr>
          <w:rFonts w:ascii="宋体" w:hAnsi="宋体" w:hint="eastAsia"/>
          <w:sz w:val="24"/>
        </w:rPr>
        <w:t>—学院考核工作领导小组测评记为优秀的个数</w:t>
      </w:r>
    </w:p>
    <w:p w:rsidR="00C67639" w:rsidRDefault="007C5F0F">
      <w:pPr>
        <w:spacing w:line="360" w:lineRule="auto"/>
        <w:ind w:firstLineChars="200" w:firstLine="480"/>
        <w:rPr>
          <w:rFonts w:ascii="宋体" w:hAnsi="宋体"/>
          <w:sz w:val="24"/>
        </w:rPr>
      </w:pPr>
      <w:r>
        <w:rPr>
          <w:rFonts w:ascii="宋体" w:hAnsi="宋体" w:hint="eastAsia"/>
          <w:sz w:val="24"/>
        </w:rPr>
        <w:t>K</w:t>
      </w:r>
      <w:r>
        <w:rPr>
          <w:rFonts w:ascii="宋体" w:hAnsi="宋体" w:hint="eastAsia"/>
          <w:sz w:val="24"/>
          <w:vertAlign w:val="subscript"/>
        </w:rPr>
        <w:t xml:space="preserve">2 </w:t>
      </w:r>
      <w:r>
        <w:rPr>
          <w:rFonts w:ascii="宋体" w:hAnsi="宋体" w:hint="eastAsia"/>
          <w:sz w:val="24"/>
        </w:rPr>
        <w:t>—学院考核工作领导小组测评记为合格的个数</w:t>
      </w:r>
    </w:p>
    <w:p w:rsidR="00C67639" w:rsidRDefault="007C5F0F">
      <w:pPr>
        <w:spacing w:line="360" w:lineRule="auto"/>
        <w:ind w:firstLineChars="200" w:firstLine="480"/>
        <w:rPr>
          <w:rFonts w:ascii="宋体" w:hAnsi="宋体"/>
          <w:sz w:val="24"/>
        </w:rPr>
      </w:pPr>
      <w:r>
        <w:rPr>
          <w:rFonts w:ascii="宋体" w:hAnsi="宋体" w:hint="eastAsia"/>
          <w:sz w:val="24"/>
        </w:rPr>
        <w:t>K</w:t>
      </w:r>
      <w:r>
        <w:rPr>
          <w:rFonts w:ascii="宋体" w:hAnsi="宋体" w:hint="eastAsia"/>
          <w:sz w:val="24"/>
          <w:vertAlign w:val="subscript"/>
        </w:rPr>
        <w:t xml:space="preserve"> 3</w:t>
      </w:r>
      <w:r>
        <w:rPr>
          <w:rFonts w:ascii="宋体" w:hAnsi="宋体" w:hint="eastAsia"/>
          <w:sz w:val="24"/>
        </w:rPr>
        <w:t>—学院考核工作领导小组测评记为基本合格的个数</w:t>
      </w:r>
    </w:p>
    <w:p w:rsidR="00C67639" w:rsidRDefault="007C5F0F">
      <w:pPr>
        <w:spacing w:line="360" w:lineRule="auto"/>
        <w:ind w:firstLineChars="200" w:firstLine="480"/>
        <w:rPr>
          <w:rFonts w:ascii="宋体" w:hAnsi="宋体"/>
          <w:sz w:val="24"/>
        </w:rPr>
      </w:pPr>
      <w:r>
        <w:rPr>
          <w:rFonts w:ascii="宋体" w:hAnsi="宋体" w:hint="eastAsia"/>
          <w:sz w:val="24"/>
        </w:rPr>
        <w:t>K</w:t>
      </w:r>
      <w:r>
        <w:rPr>
          <w:rFonts w:ascii="宋体" w:hAnsi="宋体" w:hint="eastAsia"/>
          <w:sz w:val="24"/>
          <w:vertAlign w:val="subscript"/>
        </w:rPr>
        <w:t>4</w:t>
      </w:r>
      <w:r>
        <w:rPr>
          <w:rFonts w:ascii="宋体" w:hAnsi="宋体" w:hint="eastAsia"/>
          <w:sz w:val="24"/>
        </w:rPr>
        <w:t>—学院考核工作领导小组测评记为不合格的个数</w:t>
      </w:r>
    </w:p>
    <w:p w:rsidR="00C67639" w:rsidRDefault="007C5F0F">
      <w:pPr>
        <w:spacing w:line="360" w:lineRule="auto"/>
        <w:ind w:firstLineChars="200" w:firstLine="480"/>
        <w:rPr>
          <w:rFonts w:ascii="宋体" w:hAnsi="宋体"/>
          <w:sz w:val="24"/>
          <w:vertAlign w:val="subscript"/>
        </w:rPr>
      </w:pPr>
      <w:r>
        <w:rPr>
          <w:rFonts w:ascii="宋体" w:hAnsi="宋体"/>
          <w:sz w:val="24"/>
        </w:rPr>
        <w:t>N=K</w:t>
      </w:r>
      <w:r>
        <w:rPr>
          <w:rFonts w:ascii="宋体" w:hAnsi="宋体"/>
          <w:sz w:val="24"/>
          <w:vertAlign w:val="subscript"/>
        </w:rPr>
        <w:t>1</w:t>
      </w:r>
      <w:r>
        <w:rPr>
          <w:rFonts w:ascii="宋体" w:hAnsi="宋体"/>
          <w:sz w:val="24"/>
        </w:rPr>
        <w:t>+K</w:t>
      </w:r>
      <w:r>
        <w:rPr>
          <w:rFonts w:ascii="宋体" w:hAnsi="宋体"/>
          <w:sz w:val="24"/>
          <w:vertAlign w:val="subscript"/>
        </w:rPr>
        <w:t xml:space="preserve">2 </w:t>
      </w:r>
      <w:r>
        <w:rPr>
          <w:rFonts w:ascii="宋体" w:hAnsi="宋体"/>
          <w:sz w:val="24"/>
        </w:rPr>
        <w:t>+K</w:t>
      </w:r>
      <w:r>
        <w:rPr>
          <w:rFonts w:ascii="宋体" w:hAnsi="宋体"/>
          <w:sz w:val="24"/>
          <w:vertAlign w:val="subscript"/>
        </w:rPr>
        <w:t>3</w:t>
      </w:r>
      <w:r>
        <w:rPr>
          <w:rFonts w:ascii="宋体" w:hAnsi="宋体"/>
          <w:sz w:val="24"/>
        </w:rPr>
        <w:t>+K</w:t>
      </w:r>
      <w:r>
        <w:rPr>
          <w:rFonts w:ascii="宋体" w:hAnsi="宋体"/>
          <w:sz w:val="24"/>
          <w:vertAlign w:val="subscript"/>
        </w:rPr>
        <w:t>4</w:t>
      </w:r>
    </w:p>
    <w:p w:rsidR="00C67639" w:rsidRDefault="007C5F0F">
      <w:pPr>
        <w:spacing w:line="360" w:lineRule="auto"/>
        <w:ind w:firstLineChars="200" w:firstLine="480"/>
        <w:rPr>
          <w:rFonts w:ascii="宋体" w:hAnsi="宋体"/>
          <w:sz w:val="24"/>
        </w:rPr>
      </w:pPr>
      <w:r>
        <w:rPr>
          <w:rFonts w:ascii="宋体" w:hAnsi="宋体" w:hint="eastAsia"/>
          <w:sz w:val="24"/>
        </w:rPr>
        <w:t>5.学院党政联席会议</w:t>
      </w:r>
      <w:r>
        <w:rPr>
          <w:rFonts w:ascii="宋体" w:hAnsi="宋体"/>
          <w:sz w:val="24"/>
        </w:rPr>
        <w:t>测评</w:t>
      </w:r>
      <w:r>
        <w:rPr>
          <w:rFonts w:ascii="宋体" w:hAnsi="宋体" w:hint="eastAsia"/>
          <w:sz w:val="24"/>
        </w:rPr>
        <w:t>分（C</w:t>
      </w:r>
      <w:r>
        <w:rPr>
          <w:rFonts w:ascii="宋体" w:hAnsi="宋体" w:hint="eastAsia"/>
          <w:sz w:val="24"/>
          <w:vertAlign w:val="subscript"/>
        </w:rPr>
        <w:t>3</w:t>
      </w:r>
      <w:r>
        <w:rPr>
          <w:rFonts w:ascii="宋体" w:hAnsi="宋体" w:hint="eastAsia"/>
          <w:sz w:val="24"/>
        </w:rPr>
        <w:t>）按下列公式计算，C</w:t>
      </w:r>
      <w:r>
        <w:rPr>
          <w:rFonts w:ascii="宋体" w:hAnsi="宋体" w:hint="eastAsia"/>
          <w:sz w:val="24"/>
          <w:vertAlign w:val="subscript"/>
        </w:rPr>
        <w:t>3</w:t>
      </w:r>
      <w:r>
        <w:rPr>
          <w:rFonts w:ascii="宋体" w:hAnsi="宋体" w:hint="eastAsia"/>
          <w:sz w:val="24"/>
        </w:rPr>
        <w:t>占总分的30%。</w:t>
      </w:r>
    </w:p>
    <w:p w:rsidR="00C67639" w:rsidRDefault="007C5F0F">
      <w:pPr>
        <w:spacing w:line="360" w:lineRule="auto"/>
        <w:ind w:firstLineChars="200" w:firstLine="480"/>
        <w:rPr>
          <w:rFonts w:ascii="宋体" w:hAnsi="宋体"/>
          <w:sz w:val="24"/>
        </w:rPr>
      </w:pPr>
      <w:r>
        <w:rPr>
          <w:rFonts w:ascii="宋体" w:hAnsi="宋体" w:hint="eastAsia"/>
          <w:sz w:val="24"/>
        </w:rPr>
        <w:t>C</w:t>
      </w:r>
      <w:r>
        <w:rPr>
          <w:rFonts w:ascii="宋体" w:hAnsi="宋体" w:hint="eastAsia"/>
          <w:sz w:val="24"/>
          <w:vertAlign w:val="subscript"/>
        </w:rPr>
        <w:t>3</w:t>
      </w:r>
      <w:r>
        <w:rPr>
          <w:rFonts w:ascii="宋体" w:hAnsi="宋体" w:hint="eastAsia"/>
          <w:sz w:val="24"/>
        </w:rPr>
        <w:t>=（K</w:t>
      </w:r>
      <w:r>
        <w:rPr>
          <w:rFonts w:ascii="宋体" w:hAnsi="宋体" w:hint="eastAsia"/>
          <w:sz w:val="24"/>
          <w:vertAlign w:val="subscript"/>
        </w:rPr>
        <w:t>1</w:t>
      </w:r>
      <w:r>
        <w:rPr>
          <w:rFonts w:ascii="宋体" w:hAnsi="宋体" w:hint="eastAsia"/>
          <w:sz w:val="24"/>
        </w:rPr>
        <w:t>×93+K</w:t>
      </w:r>
      <w:r>
        <w:rPr>
          <w:rFonts w:ascii="宋体" w:hAnsi="宋体" w:hint="eastAsia"/>
          <w:sz w:val="24"/>
          <w:vertAlign w:val="subscript"/>
        </w:rPr>
        <w:t>2</w:t>
      </w:r>
      <w:r>
        <w:rPr>
          <w:rFonts w:ascii="宋体" w:hAnsi="宋体" w:hint="eastAsia"/>
          <w:sz w:val="24"/>
        </w:rPr>
        <w:t>×76+K</w:t>
      </w:r>
      <w:r>
        <w:rPr>
          <w:rFonts w:ascii="宋体" w:hAnsi="宋体" w:hint="eastAsia"/>
          <w:sz w:val="24"/>
          <w:vertAlign w:val="subscript"/>
        </w:rPr>
        <w:t>3</w:t>
      </w:r>
      <w:r>
        <w:rPr>
          <w:rFonts w:ascii="宋体" w:hAnsi="宋体" w:hint="eastAsia"/>
          <w:sz w:val="24"/>
        </w:rPr>
        <w:t>×64+K</w:t>
      </w:r>
      <w:r>
        <w:rPr>
          <w:rFonts w:ascii="宋体" w:hAnsi="宋体" w:hint="eastAsia"/>
          <w:sz w:val="24"/>
          <w:vertAlign w:val="subscript"/>
        </w:rPr>
        <w:t>4</w:t>
      </w:r>
      <w:r>
        <w:rPr>
          <w:rFonts w:ascii="宋体" w:hAnsi="宋体" w:hint="eastAsia"/>
          <w:sz w:val="24"/>
        </w:rPr>
        <w:t>×55）/N</w:t>
      </w:r>
    </w:p>
    <w:p w:rsidR="00C67639" w:rsidRDefault="007C5F0F">
      <w:pPr>
        <w:spacing w:line="360" w:lineRule="auto"/>
        <w:ind w:firstLineChars="200" w:firstLine="480"/>
        <w:rPr>
          <w:rFonts w:ascii="宋体" w:hAnsi="宋体"/>
          <w:sz w:val="24"/>
        </w:rPr>
      </w:pPr>
      <w:r>
        <w:rPr>
          <w:rFonts w:ascii="宋体" w:hAnsi="宋体" w:hint="eastAsia"/>
          <w:sz w:val="24"/>
        </w:rPr>
        <w:t>C</w:t>
      </w:r>
      <w:r>
        <w:rPr>
          <w:rFonts w:ascii="宋体" w:hAnsi="宋体" w:hint="eastAsia"/>
          <w:sz w:val="24"/>
          <w:vertAlign w:val="subscript"/>
        </w:rPr>
        <w:t>3</w:t>
      </w:r>
      <w:r>
        <w:rPr>
          <w:rFonts w:ascii="宋体" w:hAnsi="宋体" w:hint="eastAsia"/>
          <w:sz w:val="24"/>
        </w:rPr>
        <w:t>—学院党政联席会议测评分</w:t>
      </w:r>
    </w:p>
    <w:p w:rsidR="00C67639" w:rsidRDefault="007C5F0F">
      <w:pPr>
        <w:spacing w:line="360" w:lineRule="auto"/>
        <w:ind w:firstLineChars="200" w:firstLine="480"/>
        <w:rPr>
          <w:rFonts w:ascii="宋体" w:hAnsi="宋体"/>
          <w:sz w:val="24"/>
        </w:rPr>
      </w:pPr>
      <w:r>
        <w:rPr>
          <w:rFonts w:ascii="宋体" w:hAnsi="宋体" w:hint="eastAsia"/>
          <w:sz w:val="24"/>
        </w:rPr>
        <w:t>K</w:t>
      </w:r>
      <w:r>
        <w:rPr>
          <w:rFonts w:ascii="宋体" w:hAnsi="宋体" w:hint="eastAsia"/>
          <w:sz w:val="24"/>
          <w:vertAlign w:val="subscript"/>
        </w:rPr>
        <w:t xml:space="preserve">1 </w:t>
      </w:r>
      <w:r>
        <w:rPr>
          <w:rFonts w:ascii="宋体" w:hAnsi="宋体" w:hint="eastAsia"/>
          <w:sz w:val="24"/>
        </w:rPr>
        <w:t>—学院党政联席会议测评记为优秀的个数</w:t>
      </w:r>
    </w:p>
    <w:p w:rsidR="00C67639" w:rsidRDefault="007C5F0F">
      <w:pPr>
        <w:spacing w:line="360" w:lineRule="auto"/>
        <w:ind w:firstLineChars="200" w:firstLine="480"/>
        <w:rPr>
          <w:rFonts w:ascii="宋体" w:hAnsi="宋体"/>
          <w:sz w:val="24"/>
        </w:rPr>
      </w:pPr>
      <w:r>
        <w:rPr>
          <w:rFonts w:ascii="宋体" w:hAnsi="宋体" w:hint="eastAsia"/>
          <w:sz w:val="24"/>
        </w:rPr>
        <w:t>K</w:t>
      </w:r>
      <w:r>
        <w:rPr>
          <w:rFonts w:ascii="宋体" w:hAnsi="宋体" w:hint="eastAsia"/>
          <w:sz w:val="24"/>
          <w:vertAlign w:val="subscript"/>
        </w:rPr>
        <w:t xml:space="preserve">2 </w:t>
      </w:r>
      <w:r>
        <w:rPr>
          <w:rFonts w:ascii="宋体" w:hAnsi="宋体" w:hint="eastAsia"/>
          <w:sz w:val="24"/>
        </w:rPr>
        <w:t>—学院党政联席会议测评记为合格的个数</w:t>
      </w:r>
    </w:p>
    <w:p w:rsidR="00C67639" w:rsidRDefault="007C5F0F">
      <w:pPr>
        <w:spacing w:line="360" w:lineRule="auto"/>
        <w:ind w:firstLineChars="200" w:firstLine="480"/>
        <w:rPr>
          <w:rFonts w:ascii="宋体" w:hAnsi="宋体"/>
          <w:sz w:val="24"/>
        </w:rPr>
      </w:pPr>
      <w:r>
        <w:rPr>
          <w:rFonts w:ascii="宋体" w:hAnsi="宋体" w:hint="eastAsia"/>
          <w:sz w:val="24"/>
        </w:rPr>
        <w:t>K</w:t>
      </w:r>
      <w:r>
        <w:rPr>
          <w:rFonts w:ascii="宋体" w:hAnsi="宋体" w:hint="eastAsia"/>
          <w:sz w:val="24"/>
          <w:vertAlign w:val="subscript"/>
        </w:rPr>
        <w:t xml:space="preserve"> 3</w:t>
      </w:r>
      <w:r>
        <w:rPr>
          <w:rFonts w:ascii="宋体" w:hAnsi="宋体" w:hint="eastAsia"/>
          <w:sz w:val="24"/>
        </w:rPr>
        <w:t>—学院党政联席会议测评记为基本合格的个数</w:t>
      </w:r>
    </w:p>
    <w:p w:rsidR="00C67639" w:rsidRDefault="007C5F0F">
      <w:pPr>
        <w:spacing w:line="360" w:lineRule="auto"/>
        <w:ind w:firstLineChars="200" w:firstLine="480"/>
        <w:rPr>
          <w:rFonts w:ascii="宋体" w:hAnsi="宋体"/>
          <w:sz w:val="24"/>
        </w:rPr>
      </w:pPr>
      <w:r>
        <w:rPr>
          <w:rFonts w:ascii="宋体" w:hAnsi="宋体" w:hint="eastAsia"/>
          <w:sz w:val="24"/>
        </w:rPr>
        <w:t>K</w:t>
      </w:r>
      <w:r>
        <w:rPr>
          <w:rFonts w:ascii="宋体" w:hAnsi="宋体" w:hint="eastAsia"/>
          <w:sz w:val="24"/>
          <w:vertAlign w:val="subscript"/>
        </w:rPr>
        <w:t>4</w:t>
      </w:r>
      <w:r>
        <w:rPr>
          <w:rFonts w:ascii="宋体" w:hAnsi="宋体" w:hint="eastAsia"/>
          <w:sz w:val="24"/>
        </w:rPr>
        <w:t>—学院党政联席会议测评记为不合格的个数</w:t>
      </w:r>
    </w:p>
    <w:p w:rsidR="00C67639" w:rsidRDefault="007C5F0F">
      <w:pPr>
        <w:spacing w:line="360" w:lineRule="auto"/>
        <w:ind w:firstLineChars="200" w:firstLine="480"/>
        <w:rPr>
          <w:rFonts w:ascii="宋体" w:hAnsi="宋体"/>
          <w:sz w:val="24"/>
          <w:vertAlign w:val="subscript"/>
        </w:rPr>
      </w:pPr>
      <w:r>
        <w:rPr>
          <w:rFonts w:ascii="宋体" w:hAnsi="宋体"/>
          <w:sz w:val="24"/>
        </w:rPr>
        <w:t>N=K</w:t>
      </w:r>
      <w:r>
        <w:rPr>
          <w:rFonts w:ascii="宋体" w:hAnsi="宋体"/>
          <w:sz w:val="24"/>
          <w:vertAlign w:val="subscript"/>
        </w:rPr>
        <w:t>1</w:t>
      </w:r>
      <w:r>
        <w:rPr>
          <w:rFonts w:ascii="宋体" w:hAnsi="宋体"/>
          <w:sz w:val="24"/>
        </w:rPr>
        <w:t>+K</w:t>
      </w:r>
      <w:r>
        <w:rPr>
          <w:rFonts w:ascii="宋体" w:hAnsi="宋体"/>
          <w:sz w:val="24"/>
          <w:vertAlign w:val="subscript"/>
        </w:rPr>
        <w:t xml:space="preserve">2 </w:t>
      </w:r>
      <w:r>
        <w:rPr>
          <w:rFonts w:ascii="宋体" w:hAnsi="宋体"/>
          <w:sz w:val="24"/>
        </w:rPr>
        <w:t>+K</w:t>
      </w:r>
      <w:r>
        <w:rPr>
          <w:rFonts w:ascii="宋体" w:hAnsi="宋体"/>
          <w:sz w:val="24"/>
          <w:vertAlign w:val="subscript"/>
        </w:rPr>
        <w:t>3</w:t>
      </w:r>
      <w:r>
        <w:rPr>
          <w:rFonts w:ascii="宋体" w:hAnsi="宋体"/>
          <w:sz w:val="24"/>
        </w:rPr>
        <w:t>+K</w:t>
      </w:r>
      <w:r>
        <w:rPr>
          <w:rFonts w:ascii="宋体" w:hAnsi="宋体"/>
          <w:sz w:val="24"/>
          <w:vertAlign w:val="subscript"/>
        </w:rPr>
        <w:t>4</w:t>
      </w:r>
    </w:p>
    <w:p w:rsidR="00C67639" w:rsidRDefault="007C5F0F">
      <w:pPr>
        <w:spacing w:line="360" w:lineRule="auto"/>
        <w:ind w:firstLineChars="200" w:firstLine="480"/>
        <w:rPr>
          <w:rFonts w:ascii="宋体" w:hAnsi="宋体"/>
          <w:sz w:val="24"/>
        </w:rPr>
      </w:pPr>
      <w:r>
        <w:rPr>
          <w:rFonts w:ascii="宋体" w:hAnsi="宋体" w:hint="eastAsia"/>
          <w:sz w:val="24"/>
        </w:rPr>
        <w:t>6.教职工年度考核总分Z的计算（</w:t>
      </w:r>
      <w:r>
        <w:rPr>
          <w:rFonts w:ascii="宋体" w:hAnsi="宋体"/>
          <w:sz w:val="24"/>
        </w:rPr>
        <w:t>四舍五入保留小数点后两位小数</w:t>
      </w:r>
      <w:r>
        <w:rPr>
          <w:rFonts w:ascii="宋体" w:hAnsi="宋体" w:hint="eastAsia"/>
          <w:sz w:val="24"/>
        </w:rPr>
        <w:t>）：</w:t>
      </w:r>
    </w:p>
    <w:p w:rsidR="00C67639" w:rsidRDefault="007C5F0F">
      <w:pPr>
        <w:spacing w:line="360" w:lineRule="auto"/>
        <w:ind w:firstLineChars="200" w:firstLine="480"/>
        <w:rPr>
          <w:rFonts w:ascii="宋体" w:hAnsi="宋体"/>
          <w:sz w:val="24"/>
        </w:rPr>
      </w:pPr>
      <w:r>
        <w:rPr>
          <w:rFonts w:ascii="宋体" w:hAnsi="宋体"/>
          <w:sz w:val="24"/>
        </w:rPr>
        <w:t>Z= C</w:t>
      </w:r>
      <w:r>
        <w:rPr>
          <w:rFonts w:ascii="宋体" w:hAnsi="宋体"/>
          <w:sz w:val="24"/>
          <w:vertAlign w:val="subscript"/>
        </w:rPr>
        <w:t>1</w:t>
      </w:r>
      <w:r>
        <w:rPr>
          <w:rFonts w:ascii="宋体" w:hAnsi="宋体"/>
          <w:sz w:val="24"/>
        </w:rPr>
        <w:t>×50%+C</w:t>
      </w:r>
      <w:r>
        <w:rPr>
          <w:rFonts w:ascii="宋体" w:hAnsi="宋体"/>
          <w:sz w:val="24"/>
          <w:vertAlign w:val="subscript"/>
        </w:rPr>
        <w:t>2</w:t>
      </w:r>
      <w:r>
        <w:rPr>
          <w:rFonts w:ascii="宋体" w:hAnsi="宋体"/>
          <w:sz w:val="24"/>
        </w:rPr>
        <w:t>×</w:t>
      </w:r>
      <w:r>
        <w:rPr>
          <w:rFonts w:ascii="宋体" w:hAnsi="宋体" w:hint="eastAsia"/>
          <w:sz w:val="24"/>
        </w:rPr>
        <w:t>2</w:t>
      </w:r>
      <w:r>
        <w:rPr>
          <w:rFonts w:ascii="宋体" w:hAnsi="宋体"/>
          <w:sz w:val="24"/>
        </w:rPr>
        <w:t>0%+C</w:t>
      </w:r>
      <w:r>
        <w:rPr>
          <w:rFonts w:ascii="宋体" w:hAnsi="宋体" w:hint="eastAsia"/>
          <w:sz w:val="24"/>
          <w:vertAlign w:val="subscript"/>
        </w:rPr>
        <w:t>3</w:t>
      </w:r>
      <w:r>
        <w:rPr>
          <w:rFonts w:ascii="宋体" w:hAnsi="宋体"/>
          <w:sz w:val="24"/>
        </w:rPr>
        <w:t>×</w:t>
      </w:r>
      <w:r>
        <w:rPr>
          <w:rFonts w:ascii="宋体" w:hAnsi="宋体" w:hint="eastAsia"/>
          <w:sz w:val="24"/>
        </w:rPr>
        <w:t>3</w:t>
      </w:r>
      <w:r>
        <w:rPr>
          <w:rFonts w:ascii="宋体" w:hAnsi="宋体"/>
          <w:sz w:val="24"/>
        </w:rPr>
        <w:t>0%</w:t>
      </w:r>
    </w:p>
    <w:p w:rsidR="00C67639" w:rsidRDefault="007C5F0F">
      <w:pPr>
        <w:spacing w:line="360" w:lineRule="auto"/>
        <w:ind w:firstLineChars="200" w:firstLine="482"/>
        <w:rPr>
          <w:rFonts w:ascii="宋体" w:hAnsi="宋体"/>
          <w:sz w:val="24"/>
        </w:rPr>
      </w:pPr>
      <w:r>
        <w:rPr>
          <w:rFonts w:ascii="宋体" w:hAnsi="宋体" w:hint="eastAsia"/>
          <w:b/>
          <w:sz w:val="24"/>
        </w:rPr>
        <w:t>第三条</w:t>
      </w:r>
      <w:r>
        <w:rPr>
          <w:rFonts w:ascii="宋体" w:hAnsi="宋体" w:hint="eastAsia"/>
          <w:sz w:val="24"/>
        </w:rPr>
        <w:t xml:space="preserve">  除按照《华南农业大学教职工年度考核办法》可由学校优先确定为年度考核优秀等次外，教职工达到下列工作业绩情形之一的，可优先确定为年度考核优秀等次。</w:t>
      </w:r>
    </w:p>
    <w:p w:rsidR="00C67639" w:rsidRDefault="007C5F0F">
      <w:pPr>
        <w:spacing w:line="360" w:lineRule="auto"/>
        <w:ind w:firstLineChars="200" w:firstLine="480"/>
        <w:rPr>
          <w:rFonts w:ascii="宋体" w:hAnsi="宋体"/>
          <w:sz w:val="24"/>
        </w:rPr>
      </w:pPr>
      <w:r>
        <w:rPr>
          <w:rFonts w:ascii="宋体" w:hAnsi="宋体" w:hint="eastAsia"/>
          <w:sz w:val="24"/>
        </w:rPr>
        <w:lastRenderedPageBreak/>
        <w:t>（一）除取消年度考核优秀资格者外，按照《华南农业大学外国语学院奖励性绩效工资分配实施</w:t>
      </w:r>
      <w:r>
        <w:rPr>
          <w:rFonts w:ascii="宋体" w:hAnsi="宋体"/>
          <w:sz w:val="24"/>
        </w:rPr>
        <w:t>细则</w:t>
      </w:r>
      <w:r>
        <w:rPr>
          <w:rFonts w:ascii="宋体" w:hAnsi="宋体" w:hint="eastAsia"/>
          <w:sz w:val="24"/>
        </w:rPr>
        <w:t>》（华农外语院发〔2018〕11号）</w:t>
      </w:r>
      <w:proofErr w:type="gramStart"/>
      <w:r>
        <w:rPr>
          <w:rFonts w:ascii="宋体" w:hAnsi="宋体" w:hint="eastAsia"/>
          <w:sz w:val="24"/>
        </w:rPr>
        <w:t>之教学</w:t>
      </w:r>
      <w:proofErr w:type="gramEnd"/>
      <w:r>
        <w:rPr>
          <w:rFonts w:ascii="宋体" w:hAnsi="宋体" w:hint="eastAsia"/>
          <w:sz w:val="24"/>
        </w:rPr>
        <w:t>工作量计算方法与标准，教学工作总量位居学院首位者。</w:t>
      </w:r>
    </w:p>
    <w:p w:rsidR="00C67639" w:rsidRDefault="007C5F0F">
      <w:pPr>
        <w:spacing w:line="360" w:lineRule="auto"/>
        <w:ind w:firstLineChars="200" w:firstLine="480"/>
        <w:jc w:val="left"/>
        <w:rPr>
          <w:rFonts w:ascii="宋体" w:hAnsi="宋体"/>
          <w:sz w:val="24"/>
        </w:rPr>
      </w:pPr>
      <w:r>
        <w:rPr>
          <w:rFonts w:ascii="宋体" w:hAnsi="宋体" w:hint="eastAsia"/>
          <w:sz w:val="24"/>
        </w:rPr>
        <w:t>（二）除取消年度考核优秀资格者外，按照《华南农业大学外国语学院奖励性绩效工资分配实施</w:t>
      </w:r>
      <w:r>
        <w:rPr>
          <w:rFonts w:ascii="宋体" w:hAnsi="宋体"/>
          <w:sz w:val="24"/>
        </w:rPr>
        <w:t>细则</w:t>
      </w:r>
      <w:r>
        <w:rPr>
          <w:rFonts w:ascii="宋体" w:hAnsi="宋体" w:hint="eastAsia"/>
          <w:sz w:val="24"/>
        </w:rPr>
        <w:t>》（华农外语院发〔2018〕11号）</w:t>
      </w:r>
      <w:proofErr w:type="gramStart"/>
      <w:r>
        <w:rPr>
          <w:rFonts w:ascii="宋体" w:hAnsi="宋体" w:hint="eastAsia"/>
          <w:sz w:val="24"/>
        </w:rPr>
        <w:t>之教学</w:t>
      </w:r>
      <w:proofErr w:type="gramEnd"/>
      <w:r>
        <w:rPr>
          <w:rFonts w:ascii="宋体" w:hAnsi="宋体" w:hint="eastAsia"/>
          <w:sz w:val="24"/>
        </w:rPr>
        <w:t>工作量计算方法与标准，达到基本教学工作量且担任本科生课程学生评教平均分位居学院首位者。</w:t>
      </w:r>
    </w:p>
    <w:p w:rsidR="00C67639" w:rsidRDefault="007C5F0F">
      <w:pPr>
        <w:spacing w:line="360" w:lineRule="auto"/>
        <w:ind w:firstLineChars="200" w:firstLine="480"/>
        <w:jc w:val="left"/>
        <w:rPr>
          <w:rFonts w:ascii="宋体" w:hAnsi="宋体"/>
          <w:sz w:val="24"/>
        </w:rPr>
      </w:pPr>
      <w:r>
        <w:rPr>
          <w:rFonts w:ascii="宋体" w:hAnsi="宋体" w:hint="eastAsia"/>
          <w:sz w:val="24"/>
        </w:rPr>
        <w:t>（三）积极主动参与学院管理工作以及为学院建设、改革与发展等做出突出业绩者。</w:t>
      </w:r>
    </w:p>
    <w:p w:rsidR="00C67639" w:rsidRDefault="007C5F0F">
      <w:pPr>
        <w:spacing w:line="360" w:lineRule="auto"/>
        <w:ind w:firstLineChars="200" w:firstLine="482"/>
        <w:rPr>
          <w:rFonts w:ascii="宋体" w:hAnsi="宋体"/>
          <w:sz w:val="24"/>
        </w:rPr>
      </w:pPr>
      <w:r>
        <w:rPr>
          <w:rFonts w:ascii="宋体" w:hAnsi="宋体" w:hint="eastAsia"/>
          <w:b/>
          <w:sz w:val="24"/>
        </w:rPr>
        <w:t>第四条</w:t>
      </w:r>
      <w:r>
        <w:rPr>
          <w:rFonts w:ascii="宋体" w:hAnsi="宋体" w:hint="eastAsia"/>
          <w:sz w:val="24"/>
        </w:rPr>
        <w:t xml:space="preserve">  除按照《华南农业大学教职工年度考核办法》不得确定为年度考核优秀等次外，教职工有下列情形之一的，取消年度考核优秀资格。</w:t>
      </w:r>
    </w:p>
    <w:p w:rsidR="00C67639" w:rsidRDefault="007C5F0F">
      <w:pPr>
        <w:spacing w:line="360" w:lineRule="auto"/>
        <w:ind w:firstLineChars="200" w:firstLine="480"/>
        <w:rPr>
          <w:rFonts w:ascii="宋体" w:hAnsi="宋体"/>
          <w:sz w:val="24"/>
        </w:rPr>
      </w:pPr>
      <w:r>
        <w:rPr>
          <w:rFonts w:ascii="宋体" w:hAnsi="宋体" w:hint="eastAsia"/>
          <w:sz w:val="24"/>
        </w:rPr>
        <w:t>（一）在师德师风、学术道德、廉洁自律等方面存在失范行为或违反学校规定、国家法律法规等而被处理或处分者。</w:t>
      </w:r>
    </w:p>
    <w:p w:rsidR="00C67639" w:rsidRDefault="007C5F0F">
      <w:pPr>
        <w:spacing w:line="360" w:lineRule="auto"/>
        <w:ind w:firstLineChars="200" w:firstLine="480"/>
        <w:jc w:val="left"/>
        <w:rPr>
          <w:rFonts w:ascii="宋体" w:hAnsi="宋体"/>
          <w:sz w:val="24"/>
        </w:rPr>
      </w:pPr>
      <w:r>
        <w:rPr>
          <w:rFonts w:ascii="宋体" w:hAnsi="宋体" w:hint="eastAsia"/>
          <w:sz w:val="24"/>
        </w:rPr>
        <w:t>（二）因工作失职或违反纪律等导致学院在学校本科教学工作状态评估、党建工作考核、学生工作考核等工作考核中有被扣分事项的直接当事人。</w:t>
      </w:r>
    </w:p>
    <w:p w:rsidR="00C67639" w:rsidRDefault="007C5F0F">
      <w:pPr>
        <w:spacing w:line="360" w:lineRule="auto"/>
        <w:ind w:firstLineChars="200" w:firstLine="480"/>
        <w:rPr>
          <w:rFonts w:ascii="宋体" w:hAnsi="宋体"/>
          <w:sz w:val="24"/>
        </w:rPr>
      </w:pPr>
      <w:r>
        <w:rPr>
          <w:rFonts w:ascii="宋体" w:hAnsi="宋体" w:hint="eastAsia"/>
          <w:sz w:val="24"/>
        </w:rPr>
        <w:t>（三）未按照《华南农业大学教职工考勤管理规定》履行请假手续而有旷工（会）记录者。</w:t>
      </w:r>
    </w:p>
    <w:p w:rsidR="00C67639" w:rsidRDefault="007C5F0F">
      <w:pPr>
        <w:spacing w:line="360" w:lineRule="auto"/>
        <w:ind w:firstLineChars="200" w:firstLine="480"/>
        <w:jc w:val="left"/>
        <w:rPr>
          <w:rFonts w:ascii="宋体" w:hAnsi="宋体"/>
          <w:sz w:val="24"/>
        </w:rPr>
      </w:pPr>
      <w:r>
        <w:rPr>
          <w:rFonts w:ascii="宋体" w:hAnsi="宋体" w:hint="eastAsia"/>
          <w:sz w:val="24"/>
        </w:rPr>
        <w:t>（四）担任本科生课程学生评教平均分数位居学院后20%者。</w:t>
      </w:r>
    </w:p>
    <w:p w:rsidR="00C67639" w:rsidRDefault="007C5F0F">
      <w:pPr>
        <w:spacing w:line="360" w:lineRule="auto"/>
        <w:ind w:firstLineChars="200" w:firstLine="480"/>
        <w:rPr>
          <w:rFonts w:ascii="宋体" w:hAnsi="宋体"/>
          <w:sz w:val="24"/>
        </w:rPr>
      </w:pPr>
      <w:r>
        <w:rPr>
          <w:rFonts w:ascii="宋体" w:hAnsi="宋体" w:hint="eastAsia"/>
          <w:sz w:val="24"/>
        </w:rPr>
        <w:t>（五）不认真履行岗位职责或学院安排的工作以及其它有未按时按质按量完成工作等情形者。</w:t>
      </w:r>
    </w:p>
    <w:p w:rsidR="00C67639" w:rsidRDefault="007C5F0F">
      <w:pPr>
        <w:spacing w:line="360" w:lineRule="auto"/>
        <w:ind w:firstLineChars="200" w:firstLine="482"/>
        <w:rPr>
          <w:rFonts w:ascii="宋体" w:hAnsi="宋体"/>
          <w:sz w:val="24"/>
        </w:rPr>
      </w:pPr>
      <w:r>
        <w:rPr>
          <w:rFonts w:ascii="宋体" w:hAnsi="宋体" w:hint="eastAsia"/>
          <w:b/>
          <w:sz w:val="24"/>
        </w:rPr>
        <w:t>第五条</w:t>
      </w:r>
      <w:r>
        <w:rPr>
          <w:rFonts w:ascii="宋体" w:hAnsi="宋体" w:hint="eastAsia"/>
          <w:sz w:val="24"/>
        </w:rPr>
        <w:t xml:space="preserve">  教职工年度考核结果被确定为基本合格、不合格等次的，按照《华南农业大学教职工年度考核办法》相关条款执行。</w:t>
      </w:r>
    </w:p>
    <w:p w:rsidR="00C67639" w:rsidRDefault="007C5F0F">
      <w:pPr>
        <w:spacing w:line="360" w:lineRule="auto"/>
        <w:ind w:firstLineChars="200" w:firstLine="482"/>
        <w:rPr>
          <w:rFonts w:ascii="宋体" w:hAnsi="宋体"/>
          <w:sz w:val="24"/>
        </w:rPr>
      </w:pPr>
      <w:r>
        <w:rPr>
          <w:rFonts w:ascii="宋体" w:hAnsi="宋体" w:hint="eastAsia"/>
          <w:b/>
          <w:sz w:val="24"/>
        </w:rPr>
        <w:t>第六条</w:t>
      </w:r>
      <w:r>
        <w:rPr>
          <w:rFonts w:ascii="宋体" w:hAnsi="宋体" w:hint="eastAsia"/>
          <w:sz w:val="24"/>
        </w:rPr>
        <w:t xml:space="preserve">  考核结果</w:t>
      </w:r>
      <w:r>
        <w:rPr>
          <w:rFonts w:ascii="宋体" w:hAnsi="宋体"/>
          <w:sz w:val="24"/>
        </w:rPr>
        <w:t>审定</w:t>
      </w:r>
      <w:r>
        <w:rPr>
          <w:rFonts w:ascii="宋体" w:hAnsi="宋体" w:hint="eastAsia"/>
          <w:sz w:val="24"/>
        </w:rPr>
        <w:t>。</w:t>
      </w:r>
    </w:p>
    <w:p w:rsidR="00C67639" w:rsidRDefault="007C5F0F">
      <w:pPr>
        <w:spacing w:line="360" w:lineRule="auto"/>
        <w:ind w:firstLineChars="200" w:firstLine="480"/>
        <w:rPr>
          <w:rFonts w:ascii="宋体" w:hAnsi="宋体"/>
          <w:sz w:val="24"/>
        </w:rPr>
      </w:pPr>
      <w:r>
        <w:rPr>
          <w:rFonts w:ascii="宋体" w:hAnsi="宋体" w:hint="eastAsia"/>
          <w:sz w:val="24"/>
        </w:rPr>
        <w:t>（一）考核结果分为优秀、合格、基本合格、不合格四个等次，各等次采用量化考核百分制相应确定，基本标准优秀为年度考核总分达到85分及以上；合格为年度考核总分达到70分及以上；基本合格为年度考核总分达到60分及以上；不合格为年度考核总分在59分及以下。教职工考核结果等次按以上基本标准以及《华南农业大学教职工年度考核办法》相关条款，由学院党政联席会议审定。</w:t>
      </w:r>
    </w:p>
    <w:p w:rsidR="00C67639" w:rsidRDefault="007C5F0F">
      <w:pPr>
        <w:spacing w:line="360" w:lineRule="auto"/>
        <w:ind w:firstLineChars="200" w:firstLine="480"/>
        <w:rPr>
          <w:rFonts w:ascii="宋体" w:hAnsi="宋体"/>
          <w:sz w:val="24"/>
        </w:rPr>
      </w:pPr>
      <w:r>
        <w:rPr>
          <w:rFonts w:ascii="宋体" w:hAnsi="宋体" w:hint="eastAsia"/>
          <w:sz w:val="24"/>
        </w:rPr>
        <w:t>（二）优秀等次应当按照教职工年度考核结果由高到低在评优指标内由学院</w:t>
      </w:r>
      <w:r>
        <w:rPr>
          <w:rFonts w:ascii="宋体" w:hAnsi="宋体" w:hint="eastAsia"/>
          <w:sz w:val="24"/>
        </w:rPr>
        <w:lastRenderedPageBreak/>
        <w:t>党政联席会议以年度考核工作小组为单位统筹确定。</w:t>
      </w:r>
    </w:p>
    <w:p w:rsidR="00C67639" w:rsidRDefault="007C5F0F">
      <w:pPr>
        <w:spacing w:line="360" w:lineRule="auto"/>
        <w:ind w:firstLineChars="200" w:firstLine="482"/>
        <w:rPr>
          <w:rFonts w:ascii="宋体" w:hAnsi="宋体"/>
          <w:sz w:val="24"/>
        </w:rPr>
      </w:pPr>
      <w:r>
        <w:rPr>
          <w:rFonts w:ascii="宋体" w:hAnsi="宋体" w:hint="eastAsia"/>
          <w:b/>
          <w:sz w:val="24"/>
        </w:rPr>
        <w:t>第七条</w:t>
      </w:r>
      <w:r>
        <w:rPr>
          <w:rFonts w:ascii="宋体" w:hAnsi="宋体" w:hint="eastAsia"/>
          <w:sz w:val="24"/>
        </w:rPr>
        <w:t xml:space="preserve">  学院领导班子成员年度考核按照《华南农业大学中层领导干部年度考核实施办法》（</w:t>
      </w:r>
      <w:proofErr w:type="gramStart"/>
      <w:r>
        <w:rPr>
          <w:rFonts w:ascii="宋体" w:hAnsi="宋体" w:hint="eastAsia"/>
          <w:sz w:val="24"/>
        </w:rPr>
        <w:t>华农党发</w:t>
      </w:r>
      <w:proofErr w:type="gramEnd"/>
      <w:r>
        <w:rPr>
          <w:rFonts w:ascii="宋体" w:hAnsi="宋体" w:hint="eastAsia"/>
          <w:sz w:val="24"/>
        </w:rPr>
        <w:t>〔</w:t>
      </w:r>
      <w:r>
        <w:rPr>
          <w:rFonts w:ascii="宋体" w:hAnsi="宋体"/>
          <w:sz w:val="24"/>
        </w:rPr>
        <w:t>201</w:t>
      </w:r>
      <w:r>
        <w:rPr>
          <w:rFonts w:ascii="宋体" w:hAnsi="宋体" w:hint="eastAsia"/>
          <w:sz w:val="24"/>
        </w:rPr>
        <w:t>8〕4号）执行。</w:t>
      </w:r>
    </w:p>
    <w:p w:rsidR="00C67639" w:rsidRDefault="007C5F0F">
      <w:pPr>
        <w:spacing w:line="360" w:lineRule="auto"/>
        <w:ind w:firstLineChars="200" w:firstLine="482"/>
        <w:rPr>
          <w:rFonts w:ascii="宋体" w:hAnsi="宋体"/>
          <w:sz w:val="24"/>
        </w:rPr>
      </w:pPr>
      <w:r>
        <w:rPr>
          <w:rFonts w:ascii="宋体" w:hAnsi="宋体" w:hint="eastAsia"/>
          <w:b/>
          <w:sz w:val="24"/>
        </w:rPr>
        <w:t>第八条</w:t>
      </w:r>
      <w:r>
        <w:rPr>
          <w:rFonts w:ascii="宋体" w:hAnsi="宋体" w:hint="eastAsia"/>
          <w:sz w:val="24"/>
        </w:rPr>
        <w:t xml:space="preserve">  学院年度考核组织领导等事项，按照《华南农业大学教职工年度考核办法》相关条款执行。本实施</w:t>
      </w:r>
      <w:r>
        <w:rPr>
          <w:rFonts w:ascii="宋体" w:hAnsi="宋体"/>
          <w:sz w:val="24"/>
        </w:rPr>
        <w:t>细则</w:t>
      </w:r>
      <w:r>
        <w:rPr>
          <w:rFonts w:ascii="宋体" w:hAnsi="宋体" w:hint="eastAsia"/>
          <w:sz w:val="24"/>
        </w:rPr>
        <w:t>由学院考核工作领导小组负责解释，自公布之日起施行。</w:t>
      </w:r>
    </w:p>
    <w:p w:rsidR="00C67639" w:rsidRDefault="00C67639">
      <w:pPr>
        <w:spacing w:line="360" w:lineRule="auto"/>
        <w:rPr>
          <w:rFonts w:ascii="宋体" w:hAnsi="宋体"/>
          <w:sz w:val="24"/>
        </w:rPr>
      </w:pPr>
    </w:p>
    <w:p w:rsidR="00C67639" w:rsidRDefault="007C5F0F">
      <w:pPr>
        <w:spacing w:line="360" w:lineRule="auto"/>
        <w:ind w:firstLineChars="2150" w:firstLine="5160"/>
        <w:rPr>
          <w:rFonts w:ascii="宋体" w:hAnsi="宋体"/>
          <w:sz w:val="24"/>
        </w:rPr>
      </w:pPr>
      <w:r>
        <w:rPr>
          <w:rFonts w:ascii="宋体" w:hAnsi="宋体" w:hint="eastAsia"/>
          <w:sz w:val="24"/>
        </w:rPr>
        <w:t>华南</w:t>
      </w:r>
      <w:r>
        <w:rPr>
          <w:rFonts w:ascii="宋体" w:hAnsi="宋体"/>
          <w:sz w:val="24"/>
        </w:rPr>
        <w:t>农业大学</w:t>
      </w:r>
      <w:r>
        <w:rPr>
          <w:rFonts w:ascii="宋体" w:hAnsi="宋体" w:hint="eastAsia"/>
          <w:sz w:val="24"/>
        </w:rPr>
        <w:t>外国语学院</w:t>
      </w:r>
    </w:p>
    <w:p w:rsidR="00C67639" w:rsidRDefault="007C5F0F">
      <w:pPr>
        <w:spacing w:line="360" w:lineRule="auto"/>
        <w:rPr>
          <w:rFonts w:ascii="宋体" w:hAnsi="宋体"/>
          <w:sz w:val="24"/>
        </w:rPr>
      </w:pPr>
      <w:r>
        <w:rPr>
          <w:rFonts w:ascii="宋体" w:hAnsi="宋体" w:hint="eastAsia"/>
          <w:sz w:val="24"/>
        </w:rPr>
        <w:t xml:space="preserve">                                           </w:t>
      </w:r>
      <w:r w:rsidR="0021058C">
        <w:rPr>
          <w:rFonts w:ascii="宋体" w:hAnsi="宋体" w:hint="eastAsia"/>
          <w:sz w:val="24"/>
        </w:rPr>
        <w:t xml:space="preserve">  </w:t>
      </w:r>
      <w:r>
        <w:rPr>
          <w:rFonts w:ascii="宋体" w:hAnsi="宋体" w:hint="eastAsia"/>
          <w:sz w:val="24"/>
        </w:rPr>
        <w:t xml:space="preserve"> 2019年11月4日</w:t>
      </w:r>
    </w:p>
    <w:p w:rsidR="00A16BF6" w:rsidRDefault="00A16BF6" w:rsidP="00A16BF6">
      <w:pPr>
        <w:ind w:firstLineChars="49" w:firstLine="138"/>
        <w:rPr>
          <w:rFonts w:asciiTheme="minorEastAsia" w:hAnsiTheme="minorEastAsia"/>
          <w:b/>
          <w:sz w:val="28"/>
          <w:szCs w:val="28"/>
        </w:rPr>
      </w:pPr>
    </w:p>
    <w:sectPr w:rsidR="00A16BF6" w:rsidSect="00C67639">
      <w:headerReference w:type="default"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365" w:rsidRDefault="00024365" w:rsidP="00C67639">
      <w:r>
        <w:separator/>
      </w:r>
    </w:p>
  </w:endnote>
  <w:endnote w:type="continuationSeparator" w:id="0">
    <w:p w:rsidR="00024365" w:rsidRDefault="00024365" w:rsidP="00C67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639" w:rsidRDefault="002671BC">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18415"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31445"/>
                      </a:xfrm>
                      <a:prstGeom prst="rect">
                        <a:avLst/>
                      </a:prstGeom>
                      <a:noFill/>
                      <a:ln>
                        <a:noFill/>
                      </a:ln>
                    </wps:spPr>
                    <wps:txbx>
                      <w:txbxContent>
                        <w:p w:rsidR="00C67639" w:rsidRDefault="001B3057">
                          <w:pPr>
                            <w:pStyle w:val="a3"/>
                          </w:pPr>
                          <w:r>
                            <w:rPr>
                              <w:rFonts w:hint="eastAsia"/>
                            </w:rPr>
                            <w:fldChar w:fldCharType="begin"/>
                          </w:r>
                          <w:r w:rsidR="007C5F0F">
                            <w:rPr>
                              <w:rFonts w:hint="eastAsia"/>
                            </w:rPr>
                            <w:instrText xml:space="preserve"> PAGE  \* MERGEFORMAT </w:instrText>
                          </w:r>
                          <w:r>
                            <w:rPr>
                              <w:rFonts w:hint="eastAsia"/>
                            </w:rPr>
                            <w:fldChar w:fldCharType="separate"/>
                          </w:r>
                          <w:r w:rsidR="00BE003B">
                            <w:rPr>
                              <w:noProof/>
                            </w:rPr>
                            <w:t>4</w:t>
                          </w:r>
                          <w:r>
                            <w:rPr>
                              <w:rFonts w:hint="eastAsia"/>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5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" filled="f" stroked="f">
              <v:path arrowok="t"/>
              <v:textbox style="mso-fit-shape-to-text:t" inset="0,0,0,0">
                <w:txbxContent>
                  <w:p w:rsidR="00C67639" w:rsidRDefault="001B3057">
                    <w:pPr>
                      <w:pStyle w:val="a3"/>
                    </w:pPr>
                    <w:r>
                      <w:rPr>
                        <w:rFonts w:hint="eastAsia"/>
                      </w:rPr>
                      <w:fldChar w:fldCharType="begin"/>
                    </w:r>
                    <w:r w:rsidR="007C5F0F">
                      <w:rPr>
                        <w:rFonts w:hint="eastAsia"/>
                      </w:rPr>
                      <w:instrText xml:space="preserve"> PAGE  \* MERGEFORMAT </w:instrText>
                    </w:r>
                    <w:r>
                      <w:rPr>
                        <w:rFonts w:hint="eastAsia"/>
                      </w:rPr>
                      <w:fldChar w:fldCharType="separate"/>
                    </w:r>
                    <w:r w:rsidR="00BE003B">
                      <w:rPr>
                        <w:noProof/>
                      </w:rPr>
                      <w:t>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365" w:rsidRDefault="00024365" w:rsidP="00C67639">
      <w:r>
        <w:separator/>
      </w:r>
    </w:p>
  </w:footnote>
  <w:footnote w:type="continuationSeparator" w:id="0">
    <w:p w:rsidR="00024365" w:rsidRDefault="00024365" w:rsidP="00C676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639" w:rsidRDefault="00C67639">
    <w:pPr>
      <w:pStyle w:val="a4"/>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B73E5A"/>
    <w:rsid w:val="00024365"/>
    <w:rsid w:val="000B121A"/>
    <w:rsid w:val="00156269"/>
    <w:rsid w:val="001B3057"/>
    <w:rsid w:val="0021058C"/>
    <w:rsid w:val="002671BC"/>
    <w:rsid w:val="00442903"/>
    <w:rsid w:val="005718B5"/>
    <w:rsid w:val="00585E33"/>
    <w:rsid w:val="00593700"/>
    <w:rsid w:val="00622CA6"/>
    <w:rsid w:val="0070484E"/>
    <w:rsid w:val="007A2F05"/>
    <w:rsid w:val="007C5F0F"/>
    <w:rsid w:val="008C0ED3"/>
    <w:rsid w:val="009D6E1C"/>
    <w:rsid w:val="00A16BF6"/>
    <w:rsid w:val="00BE003B"/>
    <w:rsid w:val="00BF56E9"/>
    <w:rsid w:val="00C67639"/>
    <w:rsid w:val="00CE3462"/>
    <w:rsid w:val="00D85E39"/>
    <w:rsid w:val="00DA66DB"/>
    <w:rsid w:val="00DF0F08"/>
    <w:rsid w:val="00EB13E6"/>
    <w:rsid w:val="00FF53E3"/>
    <w:rsid w:val="06D83562"/>
    <w:rsid w:val="39256E66"/>
    <w:rsid w:val="5CB73E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763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C67639"/>
    <w:pPr>
      <w:tabs>
        <w:tab w:val="center" w:pos="4153"/>
        <w:tab w:val="right" w:pos="8306"/>
      </w:tabs>
      <w:snapToGrid w:val="0"/>
      <w:jc w:val="left"/>
    </w:pPr>
    <w:rPr>
      <w:sz w:val="18"/>
      <w:szCs w:val="18"/>
    </w:rPr>
  </w:style>
  <w:style w:type="paragraph" w:styleId="a4">
    <w:name w:val="header"/>
    <w:basedOn w:val="a"/>
    <w:uiPriority w:val="99"/>
    <w:unhideWhenUsed/>
    <w:qFormat/>
    <w:rsid w:val="00C67639"/>
    <w:pPr>
      <w:pBdr>
        <w:bottom w:val="single" w:sz="6" w:space="1" w:color="auto"/>
      </w:pBdr>
      <w:tabs>
        <w:tab w:val="center" w:pos="4153"/>
        <w:tab w:val="right" w:pos="8306"/>
      </w:tabs>
      <w:snapToGrid w:val="0"/>
      <w:jc w:val="center"/>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763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C67639"/>
    <w:pPr>
      <w:tabs>
        <w:tab w:val="center" w:pos="4153"/>
        <w:tab w:val="right" w:pos="8306"/>
      </w:tabs>
      <w:snapToGrid w:val="0"/>
      <w:jc w:val="left"/>
    </w:pPr>
    <w:rPr>
      <w:sz w:val="18"/>
      <w:szCs w:val="18"/>
    </w:rPr>
  </w:style>
  <w:style w:type="paragraph" w:styleId="a4">
    <w:name w:val="header"/>
    <w:basedOn w:val="a"/>
    <w:uiPriority w:val="99"/>
    <w:unhideWhenUsed/>
    <w:qFormat/>
    <w:rsid w:val="00C67639"/>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360</Words>
  <Characters>2055</Characters>
  <Application>Microsoft Office Word</Application>
  <DocSecurity>0</DocSecurity>
  <Lines>17</Lines>
  <Paragraphs>4</Paragraphs>
  <ScaleCrop>false</ScaleCrop>
  <Company>微软中国</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文理</dc:creator>
  <cp:lastModifiedBy>杨小玲</cp:lastModifiedBy>
  <cp:revision>3</cp:revision>
  <cp:lastPrinted>2019-11-05T07:55:00Z</cp:lastPrinted>
  <dcterms:created xsi:type="dcterms:W3CDTF">2020-06-05T02:50:00Z</dcterms:created>
  <dcterms:modified xsi:type="dcterms:W3CDTF">2020-06-05T02:53:00Z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